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6F58" w14:textId="2983D32E" w:rsidR="007620A1" w:rsidRPr="00AB573A" w:rsidRDefault="007620A1" w:rsidP="007620A1">
      <w:pPr>
        <w:jc w:val="center"/>
        <w:rPr>
          <w:sz w:val="28"/>
          <w:szCs w:val="28"/>
        </w:rPr>
      </w:pPr>
      <w:r w:rsidRPr="00AB573A">
        <w:rPr>
          <w:sz w:val="28"/>
          <w:szCs w:val="28"/>
        </w:rPr>
        <w:t>Anpassung Schulinterne Arbeitspläne Englisch Schuljahr 202</w:t>
      </w:r>
      <w:r>
        <w:rPr>
          <w:sz w:val="28"/>
          <w:szCs w:val="28"/>
        </w:rPr>
        <w:t>1</w:t>
      </w:r>
      <w:r w:rsidRPr="00AB573A">
        <w:rPr>
          <w:sz w:val="28"/>
          <w:szCs w:val="28"/>
        </w:rPr>
        <w:t>/2</w:t>
      </w:r>
      <w:r>
        <w:rPr>
          <w:sz w:val="28"/>
          <w:szCs w:val="28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8"/>
      </w:tblGrid>
      <w:tr w:rsidR="007620A1" w:rsidRPr="005859F7" w14:paraId="4BBD419F" w14:textId="77777777" w:rsidTr="00E36FFC">
        <w:tc>
          <w:tcPr>
            <w:tcW w:w="2122" w:type="dxa"/>
            <w:shd w:val="clear" w:color="auto" w:fill="D9D9D9" w:themeFill="background1" w:themeFillShade="D9"/>
          </w:tcPr>
          <w:p w14:paraId="00566341" w14:textId="531F4B6B" w:rsidR="007620A1" w:rsidRPr="005859F7" w:rsidRDefault="007620A1" w:rsidP="00E36FFC">
            <w:pPr>
              <w:jc w:val="center"/>
              <w:rPr>
                <w:b/>
                <w:sz w:val="26"/>
                <w:szCs w:val="26"/>
              </w:rPr>
            </w:pPr>
            <w:r w:rsidRPr="005859F7">
              <w:rPr>
                <w:b/>
                <w:sz w:val="26"/>
                <w:szCs w:val="26"/>
              </w:rPr>
              <w:t>SJ 20</w:t>
            </w:r>
            <w:r>
              <w:rPr>
                <w:b/>
                <w:sz w:val="26"/>
                <w:szCs w:val="26"/>
              </w:rPr>
              <w:t>20</w:t>
            </w:r>
            <w:r w:rsidRPr="005859F7">
              <w:rPr>
                <w:b/>
                <w:sz w:val="26"/>
                <w:szCs w:val="26"/>
              </w:rPr>
              <w:t>/2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D2A77C1" w14:textId="7A4E38E8" w:rsidR="007620A1" w:rsidRPr="005859F7" w:rsidRDefault="007620A1" w:rsidP="00E36FFC">
            <w:pPr>
              <w:jc w:val="center"/>
              <w:rPr>
                <w:b/>
                <w:sz w:val="26"/>
                <w:szCs w:val="26"/>
              </w:rPr>
            </w:pPr>
            <w:r w:rsidRPr="005859F7">
              <w:rPr>
                <w:b/>
                <w:sz w:val="26"/>
                <w:szCs w:val="26"/>
              </w:rPr>
              <w:t>SJ 202</w:t>
            </w:r>
            <w:r>
              <w:rPr>
                <w:b/>
                <w:sz w:val="26"/>
                <w:szCs w:val="26"/>
              </w:rPr>
              <w:t>1</w:t>
            </w:r>
            <w:r w:rsidRPr="005859F7">
              <w:rPr>
                <w:b/>
                <w:sz w:val="26"/>
                <w:szCs w:val="26"/>
              </w:rPr>
              <w:t>/2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3140D100" w14:textId="77777777" w:rsidR="007620A1" w:rsidRPr="005859F7" w:rsidRDefault="007620A1" w:rsidP="00E36FFC">
            <w:pPr>
              <w:jc w:val="center"/>
              <w:rPr>
                <w:b/>
                <w:sz w:val="26"/>
                <w:szCs w:val="26"/>
              </w:rPr>
            </w:pPr>
            <w:r w:rsidRPr="005859F7">
              <w:rPr>
                <w:b/>
                <w:sz w:val="26"/>
                <w:szCs w:val="26"/>
              </w:rPr>
              <w:t>Nicht behandelte Inhalte</w:t>
            </w:r>
          </w:p>
          <w:p w14:paraId="1E9EC376" w14:textId="77777777" w:rsidR="007620A1" w:rsidRPr="005859F7" w:rsidRDefault="007620A1" w:rsidP="00E36FFC">
            <w:pPr>
              <w:jc w:val="center"/>
              <w:rPr>
                <w:b/>
                <w:sz w:val="26"/>
                <w:szCs w:val="26"/>
              </w:rPr>
            </w:pPr>
            <w:r w:rsidRPr="005859F7">
              <w:rPr>
                <w:b/>
                <w:sz w:val="26"/>
                <w:szCs w:val="26"/>
              </w:rPr>
              <w:t>Wiederholung folgende</w:t>
            </w:r>
            <w:r>
              <w:rPr>
                <w:b/>
                <w:sz w:val="26"/>
                <w:szCs w:val="26"/>
              </w:rPr>
              <w:t>r</w:t>
            </w:r>
            <w:r w:rsidRPr="005859F7">
              <w:rPr>
                <w:b/>
                <w:sz w:val="26"/>
                <w:szCs w:val="26"/>
              </w:rPr>
              <w:t xml:space="preserve"> Kompetenzen</w:t>
            </w:r>
          </w:p>
        </w:tc>
      </w:tr>
      <w:tr w:rsidR="0059714A" w:rsidRPr="0059714A" w14:paraId="7FA94607" w14:textId="77777777" w:rsidTr="0059714A">
        <w:tc>
          <w:tcPr>
            <w:tcW w:w="2122" w:type="dxa"/>
            <w:shd w:val="clear" w:color="auto" w:fill="auto"/>
          </w:tcPr>
          <w:p w14:paraId="2E4F7D42" w14:textId="4AD9CB83" w:rsidR="0059714A" w:rsidRPr="0059714A" w:rsidRDefault="0059714A" w:rsidP="005971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9714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Klasse </w:t>
            </w:r>
            <w:r w:rsidRPr="0059714A">
              <w:rPr>
                <w:rFonts w:asciiTheme="majorHAnsi" w:hAnsiTheme="majorHAnsi" w:cstheme="majorHAnsi"/>
                <w:b/>
                <w:sz w:val="24"/>
                <w:szCs w:val="24"/>
              </w:rPr>
              <w:t>5a</w:t>
            </w:r>
            <w:r w:rsidRPr="0059714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BEK</w:t>
            </w:r>
          </w:p>
        </w:tc>
        <w:tc>
          <w:tcPr>
            <w:tcW w:w="1842" w:type="dxa"/>
            <w:shd w:val="clear" w:color="auto" w:fill="auto"/>
          </w:tcPr>
          <w:p w14:paraId="3A851FEC" w14:textId="6D9562EE" w:rsidR="0059714A" w:rsidRPr="0059714A" w:rsidRDefault="0059714A" w:rsidP="005971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Klasse </w:t>
            </w:r>
            <w:r w:rsidRPr="005971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5098" w:type="dxa"/>
            <w:shd w:val="clear" w:color="auto" w:fill="auto"/>
          </w:tcPr>
          <w:p w14:paraId="22749CC5" w14:textId="77777777" w:rsidR="0059714A" w:rsidRPr="00D604E3" w:rsidRDefault="00D32BFD" w:rsidP="0059714A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D604E3">
              <w:rPr>
                <w:rFonts w:asciiTheme="majorHAnsi" w:hAnsiTheme="majorHAnsi" w:cstheme="majorHAnsi"/>
                <w:bCs/>
              </w:rPr>
              <w:t xml:space="preserve">Stärken der Kompetenz </w:t>
            </w:r>
            <w:r w:rsidRPr="00D604E3">
              <w:rPr>
                <w:rFonts w:asciiTheme="majorHAnsi" w:hAnsiTheme="majorHAnsi" w:cstheme="majorHAnsi"/>
                <w:bCs/>
                <w:i/>
              </w:rPr>
              <w:t>Sprechen</w:t>
            </w:r>
          </w:p>
          <w:p w14:paraId="20267D7F" w14:textId="65069BB2" w:rsidR="00D32BFD" w:rsidRPr="00D604E3" w:rsidRDefault="00D32BFD" w:rsidP="0059714A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D604E3">
              <w:rPr>
                <w:rFonts w:asciiTheme="majorHAnsi" w:hAnsiTheme="majorHAnsi" w:cstheme="majorHAnsi"/>
                <w:bCs/>
              </w:rPr>
              <w:t>Unit 6 in GL 1 fehlt</w:t>
            </w:r>
          </w:p>
        </w:tc>
      </w:tr>
      <w:tr w:rsidR="0059714A" w:rsidRPr="0059714A" w14:paraId="13C7B529" w14:textId="77777777" w:rsidTr="0059714A">
        <w:tc>
          <w:tcPr>
            <w:tcW w:w="2122" w:type="dxa"/>
            <w:shd w:val="clear" w:color="auto" w:fill="auto"/>
          </w:tcPr>
          <w:p w14:paraId="2D70FEDD" w14:textId="59E33C3B" w:rsidR="0059714A" w:rsidRPr="0059714A" w:rsidRDefault="0059714A" w:rsidP="005971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Klasse </w:t>
            </w:r>
            <w:r w:rsidRPr="005971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5b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DOM</w:t>
            </w:r>
          </w:p>
        </w:tc>
        <w:tc>
          <w:tcPr>
            <w:tcW w:w="1842" w:type="dxa"/>
            <w:shd w:val="clear" w:color="auto" w:fill="auto"/>
          </w:tcPr>
          <w:p w14:paraId="62EE4012" w14:textId="2C5666C3" w:rsidR="0059714A" w:rsidRPr="0059714A" w:rsidRDefault="0059714A" w:rsidP="005971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Klasse </w:t>
            </w:r>
            <w:r w:rsidRPr="005971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6b</w:t>
            </w:r>
          </w:p>
        </w:tc>
        <w:tc>
          <w:tcPr>
            <w:tcW w:w="5098" w:type="dxa"/>
            <w:shd w:val="clear" w:color="auto" w:fill="auto"/>
          </w:tcPr>
          <w:p w14:paraId="5EAEE271" w14:textId="77777777" w:rsidR="009C7AE3" w:rsidRPr="009C7AE3" w:rsidRDefault="009C7AE3" w:rsidP="009C7AE3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9C7AE3">
              <w:rPr>
                <w:rFonts w:asciiTheme="majorHAnsi" w:hAnsiTheme="majorHAnsi" w:cstheme="majorHAnsi"/>
                <w:bCs/>
              </w:rPr>
              <w:t xml:space="preserve">Stärken der Kompetenz </w:t>
            </w:r>
            <w:r w:rsidRPr="009C7AE3">
              <w:rPr>
                <w:rFonts w:asciiTheme="majorHAnsi" w:hAnsiTheme="majorHAnsi" w:cstheme="majorHAnsi"/>
                <w:bCs/>
                <w:i/>
              </w:rPr>
              <w:t>Sprechen</w:t>
            </w:r>
          </w:p>
          <w:p w14:paraId="691CDFEF" w14:textId="29CB4065" w:rsidR="0059714A" w:rsidRPr="00D604E3" w:rsidRDefault="00AE617D" w:rsidP="0059714A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D604E3">
              <w:rPr>
                <w:rFonts w:asciiTheme="majorHAnsi" w:hAnsiTheme="majorHAnsi" w:cstheme="majorHAnsi"/>
                <w:bCs/>
              </w:rPr>
              <w:t>alle Units behandelt</w:t>
            </w:r>
          </w:p>
        </w:tc>
      </w:tr>
      <w:tr w:rsidR="0059714A" w:rsidRPr="0059714A" w14:paraId="3EA3E000" w14:textId="77777777" w:rsidTr="0059714A">
        <w:tc>
          <w:tcPr>
            <w:tcW w:w="2122" w:type="dxa"/>
            <w:shd w:val="clear" w:color="auto" w:fill="auto"/>
          </w:tcPr>
          <w:p w14:paraId="064997D1" w14:textId="76059C68" w:rsidR="0059714A" w:rsidRPr="0059714A" w:rsidRDefault="0059714A" w:rsidP="005971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Klasse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5c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842" w:type="dxa"/>
            <w:shd w:val="clear" w:color="auto" w:fill="auto"/>
          </w:tcPr>
          <w:p w14:paraId="5051E665" w14:textId="10566DC1" w:rsidR="0059714A" w:rsidRPr="0059714A" w:rsidRDefault="0059714A" w:rsidP="005971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Klasse </w:t>
            </w:r>
            <w:r w:rsidRPr="005971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6c</w:t>
            </w:r>
          </w:p>
        </w:tc>
        <w:tc>
          <w:tcPr>
            <w:tcW w:w="5098" w:type="dxa"/>
            <w:shd w:val="clear" w:color="auto" w:fill="auto"/>
          </w:tcPr>
          <w:p w14:paraId="0A624F55" w14:textId="77777777" w:rsidR="00AE617D" w:rsidRPr="00D604E3" w:rsidRDefault="00AE617D" w:rsidP="00AE617D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D604E3">
              <w:rPr>
                <w:rFonts w:asciiTheme="majorHAnsi" w:hAnsiTheme="majorHAnsi" w:cstheme="majorHAnsi"/>
                <w:bCs/>
              </w:rPr>
              <w:t xml:space="preserve">Stärken der Kompetenz </w:t>
            </w:r>
            <w:r w:rsidRPr="00D604E3">
              <w:rPr>
                <w:rFonts w:asciiTheme="majorHAnsi" w:hAnsiTheme="majorHAnsi" w:cstheme="majorHAnsi"/>
                <w:bCs/>
                <w:i/>
              </w:rPr>
              <w:t>Sprechen</w:t>
            </w:r>
          </w:p>
          <w:p w14:paraId="710096BE" w14:textId="788A1F4E" w:rsidR="0059714A" w:rsidRPr="00D604E3" w:rsidRDefault="00AE617D" w:rsidP="00AE617D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D604E3">
              <w:rPr>
                <w:rFonts w:asciiTheme="majorHAnsi" w:hAnsiTheme="majorHAnsi" w:cstheme="majorHAnsi"/>
                <w:bCs/>
              </w:rPr>
              <w:t>Unit 6 in GL 1 fehlt</w:t>
            </w:r>
          </w:p>
        </w:tc>
      </w:tr>
      <w:tr w:rsidR="0059714A" w:rsidRPr="0059714A" w14:paraId="10715FC2" w14:textId="77777777" w:rsidTr="0059714A">
        <w:tc>
          <w:tcPr>
            <w:tcW w:w="2122" w:type="dxa"/>
            <w:shd w:val="clear" w:color="auto" w:fill="auto"/>
          </w:tcPr>
          <w:p w14:paraId="79861380" w14:textId="6788E4CA" w:rsidR="0059714A" w:rsidRPr="0059714A" w:rsidRDefault="0059714A" w:rsidP="005971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Klasse </w:t>
            </w:r>
            <w:r w:rsidRPr="005971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5d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BTS</w:t>
            </w:r>
          </w:p>
        </w:tc>
        <w:tc>
          <w:tcPr>
            <w:tcW w:w="1842" w:type="dxa"/>
            <w:shd w:val="clear" w:color="auto" w:fill="auto"/>
          </w:tcPr>
          <w:p w14:paraId="27A70D03" w14:textId="33CD3E4C" w:rsidR="0059714A" w:rsidRPr="0059714A" w:rsidRDefault="0059714A" w:rsidP="005971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Klasse </w:t>
            </w:r>
            <w:r w:rsidRPr="005971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6d</w:t>
            </w:r>
          </w:p>
        </w:tc>
        <w:tc>
          <w:tcPr>
            <w:tcW w:w="5098" w:type="dxa"/>
            <w:shd w:val="clear" w:color="auto" w:fill="auto"/>
          </w:tcPr>
          <w:p w14:paraId="76CA4F92" w14:textId="77777777" w:rsidR="00AE617D" w:rsidRPr="00D604E3" w:rsidRDefault="00AE617D" w:rsidP="00AE617D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D604E3">
              <w:rPr>
                <w:rFonts w:asciiTheme="majorHAnsi" w:hAnsiTheme="majorHAnsi" w:cstheme="majorHAnsi"/>
                <w:bCs/>
              </w:rPr>
              <w:t xml:space="preserve">Stärken der Kompetenz </w:t>
            </w:r>
            <w:r w:rsidRPr="00D604E3">
              <w:rPr>
                <w:rFonts w:asciiTheme="majorHAnsi" w:hAnsiTheme="majorHAnsi" w:cstheme="majorHAnsi"/>
                <w:bCs/>
                <w:i/>
              </w:rPr>
              <w:t>Sprechen</w:t>
            </w:r>
          </w:p>
          <w:p w14:paraId="4EAAFB23" w14:textId="4A5B7E70" w:rsidR="0059714A" w:rsidRPr="00D604E3" w:rsidRDefault="00AE617D" w:rsidP="00AE617D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D604E3">
              <w:rPr>
                <w:rFonts w:asciiTheme="majorHAnsi" w:hAnsiTheme="majorHAnsi" w:cstheme="majorHAnsi"/>
                <w:bCs/>
              </w:rPr>
              <w:t>Unit 6 in GL 1 fehlt</w:t>
            </w:r>
          </w:p>
        </w:tc>
      </w:tr>
      <w:tr w:rsidR="0059714A" w:rsidRPr="0059714A" w14:paraId="765DA1D1" w14:textId="77777777" w:rsidTr="0059714A">
        <w:tc>
          <w:tcPr>
            <w:tcW w:w="2122" w:type="dxa"/>
            <w:shd w:val="clear" w:color="auto" w:fill="auto"/>
          </w:tcPr>
          <w:p w14:paraId="7C8B8540" w14:textId="016EACBE" w:rsidR="0059714A" w:rsidRPr="0059714A" w:rsidRDefault="0059714A" w:rsidP="005971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Klasse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5e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BTS</w:t>
            </w:r>
          </w:p>
        </w:tc>
        <w:tc>
          <w:tcPr>
            <w:tcW w:w="1842" w:type="dxa"/>
            <w:shd w:val="clear" w:color="auto" w:fill="auto"/>
          </w:tcPr>
          <w:p w14:paraId="0F83DEDD" w14:textId="055EF554" w:rsidR="0059714A" w:rsidRDefault="0059714A" w:rsidP="005971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Klasse </w:t>
            </w:r>
            <w:r w:rsidRPr="005971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6e</w:t>
            </w:r>
          </w:p>
        </w:tc>
        <w:tc>
          <w:tcPr>
            <w:tcW w:w="5098" w:type="dxa"/>
            <w:shd w:val="clear" w:color="auto" w:fill="auto"/>
          </w:tcPr>
          <w:p w14:paraId="50AC183F" w14:textId="77777777" w:rsidR="00AE617D" w:rsidRPr="00D604E3" w:rsidRDefault="00AE617D" w:rsidP="00AE617D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D604E3">
              <w:rPr>
                <w:rFonts w:asciiTheme="majorHAnsi" w:hAnsiTheme="majorHAnsi" w:cstheme="majorHAnsi"/>
                <w:bCs/>
              </w:rPr>
              <w:t xml:space="preserve">Stärken der Kompetenz </w:t>
            </w:r>
            <w:r w:rsidRPr="00D604E3">
              <w:rPr>
                <w:rFonts w:asciiTheme="majorHAnsi" w:hAnsiTheme="majorHAnsi" w:cstheme="majorHAnsi"/>
                <w:bCs/>
                <w:i/>
              </w:rPr>
              <w:t>Sprechen</w:t>
            </w:r>
          </w:p>
          <w:p w14:paraId="51098C71" w14:textId="752B189A" w:rsidR="0059714A" w:rsidRPr="00D604E3" w:rsidRDefault="00AE617D" w:rsidP="00AE617D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D604E3">
              <w:rPr>
                <w:rFonts w:asciiTheme="majorHAnsi" w:hAnsiTheme="majorHAnsi" w:cstheme="majorHAnsi"/>
                <w:bCs/>
              </w:rPr>
              <w:t>Unit 6 in GL 1 fehlt</w:t>
            </w:r>
          </w:p>
        </w:tc>
      </w:tr>
      <w:tr w:rsidR="004E6C30" w:rsidRPr="004E6C30" w14:paraId="3B277B9C" w14:textId="77777777" w:rsidTr="004E6C30">
        <w:tc>
          <w:tcPr>
            <w:tcW w:w="2122" w:type="dxa"/>
            <w:tcBorders>
              <w:top w:val="double" w:sz="4" w:space="0" w:color="auto"/>
            </w:tcBorders>
            <w:shd w:val="clear" w:color="auto" w:fill="FF3300"/>
          </w:tcPr>
          <w:p w14:paraId="67EC1E0A" w14:textId="2913F044" w:rsidR="00D604E3" w:rsidRPr="004E6C30" w:rsidRDefault="00D604E3" w:rsidP="00E36FFC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Klasse </w:t>
            </w:r>
            <w:r w:rsidRPr="004E6C30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6a</w:t>
            </w: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 GÖR</w:t>
            </w:r>
          </w:p>
          <w:p w14:paraId="68495D24" w14:textId="77777777" w:rsidR="00D604E3" w:rsidRPr="004E6C30" w:rsidRDefault="00D604E3" w:rsidP="00E36FFC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  <w:p w14:paraId="6187236A" w14:textId="77777777" w:rsidR="00D604E3" w:rsidRPr="004E6C30" w:rsidRDefault="00D604E3" w:rsidP="00E36FFC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FF3300"/>
          </w:tcPr>
          <w:p w14:paraId="18668495" w14:textId="10B1678B" w:rsidR="00D604E3" w:rsidRPr="004E6C30" w:rsidRDefault="00D604E3" w:rsidP="00E36FFC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Jahrgang </w:t>
            </w:r>
            <w:r w:rsidRPr="004E6C3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7</w:t>
            </w:r>
          </w:p>
          <w:p w14:paraId="0F3612FA" w14:textId="3E90D904" w:rsidR="00D604E3" w:rsidRPr="004E6C30" w:rsidRDefault="00D604E3" w:rsidP="00AD03A2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(HOF, SCÄ, KAY)</w:t>
            </w:r>
          </w:p>
        </w:tc>
        <w:tc>
          <w:tcPr>
            <w:tcW w:w="5098" w:type="dxa"/>
            <w:tcBorders>
              <w:top w:val="double" w:sz="4" w:space="0" w:color="auto"/>
            </w:tcBorders>
            <w:shd w:val="clear" w:color="auto" w:fill="FF3300"/>
          </w:tcPr>
          <w:p w14:paraId="01D49603" w14:textId="77777777" w:rsidR="00D604E3" w:rsidRPr="004E6C30" w:rsidRDefault="00D604E3" w:rsidP="00D604E3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</w:rPr>
              <w:t>Unit 5: nur Grammatik/ Redemittel behandelt;</w:t>
            </w:r>
          </w:p>
          <w:p w14:paraId="3C484262" w14:textId="2C7D7FA6" w:rsidR="00D604E3" w:rsidRPr="004E6C30" w:rsidRDefault="00D604E3" w:rsidP="00D604E3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Wiederholung von </w:t>
            </w:r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relative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clauses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 (+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contact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clauses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)</w:t>
            </w:r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, Steigerung der Adjektive, Verwendung </w:t>
            </w:r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simple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past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/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present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perfect</w:t>
            </w:r>
            <w:proofErr w:type="spellEnd"/>
          </w:p>
        </w:tc>
      </w:tr>
      <w:tr w:rsidR="004E6C30" w:rsidRPr="004E6C30" w14:paraId="0E19D63A" w14:textId="77777777" w:rsidTr="004E6C30">
        <w:tc>
          <w:tcPr>
            <w:tcW w:w="2122" w:type="dxa"/>
            <w:shd w:val="clear" w:color="auto" w:fill="FF3300"/>
          </w:tcPr>
          <w:p w14:paraId="74BDF546" w14:textId="5EF18076" w:rsidR="00D604E3" w:rsidRPr="004E6C30" w:rsidRDefault="00D604E3" w:rsidP="00E36FFC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Klasse </w:t>
            </w:r>
            <w:r w:rsidRPr="004E6C30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6b</w:t>
            </w: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 KIE</w:t>
            </w:r>
          </w:p>
          <w:p w14:paraId="367763F5" w14:textId="77777777" w:rsidR="00D604E3" w:rsidRPr="004E6C30" w:rsidRDefault="00D604E3" w:rsidP="00E36FFC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  <w:p w14:paraId="1D428CA4" w14:textId="77777777" w:rsidR="00D604E3" w:rsidRPr="004E6C30" w:rsidRDefault="00D604E3" w:rsidP="00E36FFC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3300"/>
          </w:tcPr>
          <w:p w14:paraId="4CB6AFCC" w14:textId="4CC1C3D4" w:rsidR="00D604E3" w:rsidRPr="004E6C30" w:rsidRDefault="00D604E3" w:rsidP="00AD03A2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FF3300"/>
          </w:tcPr>
          <w:p w14:paraId="161711FD" w14:textId="1CBBB165" w:rsidR="00D604E3" w:rsidRPr="004E6C30" w:rsidRDefault="00D604E3" w:rsidP="00E36FFC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Die 5 Units wurden behandelt; das Thema </w:t>
            </w:r>
            <w:proofErr w:type="spellStart"/>
            <w:r w:rsidRPr="004E6C30">
              <w:rPr>
                <w:rFonts w:ascii="Calibri Light" w:hAnsi="Calibri Light" w:cs="Calibri Light"/>
                <w:i/>
                <w:color w:val="FFFFFF" w:themeColor="background1"/>
              </w:rPr>
              <w:t>modals</w:t>
            </w:r>
            <w:proofErr w:type="spellEnd"/>
            <w:r w:rsidRPr="004E6C30">
              <w:rPr>
                <w:rFonts w:ascii="Calibri Light" w:hAnsi="Calibri Light" w:cs="Calibri Light"/>
                <w:i/>
                <w:color w:val="FFFFFF" w:themeColor="background1"/>
              </w:rPr>
              <w:t xml:space="preserve"> and </w:t>
            </w:r>
            <w:proofErr w:type="spellStart"/>
            <w:r w:rsidRPr="004E6C30">
              <w:rPr>
                <w:rFonts w:ascii="Calibri Light" w:hAnsi="Calibri Light" w:cs="Calibri Light"/>
                <w:i/>
                <w:color w:val="FFFFFF" w:themeColor="background1"/>
              </w:rPr>
              <w:t>substitute</w:t>
            </w:r>
            <w:proofErr w:type="spellEnd"/>
            <w:r w:rsidRPr="004E6C30">
              <w:rPr>
                <w:rFonts w:ascii="Calibri Light" w:hAnsi="Calibri Light" w:cs="Calibri Light"/>
                <w:i/>
                <w:color w:val="FFFFFF" w:themeColor="background1"/>
              </w:rPr>
              <w:t xml:space="preserve"> </w:t>
            </w:r>
            <w:proofErr w:type="spellStart"/>
            <w:r w:rsidRPr="004E6C30">
              <w:rPr>
                <w:rFonts w:ascii="Calibri Light" w:hAnsi="Calibri Light" w:cs="Calibri Light"/>
                <w:i/>
                <w:color w:val="FFFFFF" w:themeColor="background1"/>
              </w:rPr>
              <w:t>forms</w:t>
            </w:r>
            <w:proofErr w:type="spellEnd"/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 sollte noch einmal wiederholt werden.</w:t>
            </w:r>
          </w:p>
        </w:tc>
      </w:tr>
      <w:tr w:rsidR="004E6C30" w:rsidRPr="004E6C30" w14:paraId="1AD6A7F2" w14:textId="77777777" w:rsidTr="004E6C30">
        <w:tc>
          <w:tcPr>
            <w:tcW w:w="2122" w:type="dxa"/>
            <w:shd w:val="clear" w:color="auto" w:fill="FF3300"/>
          </w:tcPr>
          <w:p w14:paraId="103C3535" w14:textId="160E3C9C" w:rsidR="00D604E3" w:rsidRPr="004E6C30" w:rsidRDefault="00D604E3" w:rsidP="00E36FFC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Klasse </w:t>
            </w:r>
            <w:r w:rsidRPr="004E6C30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6c</w:t>
            </w: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 GEB</w:t>
            </w:r>
          </w:p>
          <w:p w14:paraId="70D1E654" w14:textId="77777777" w:rsidR="00D604E3" w:rsidRPr="004E6C30" w:rsidRDefault="00D604E3" w:rsidP="00E36FFC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  <w:p w14:paraId="3F7E0792" w14:textId="77777777" w:rsidR="00D604E3" w:rsidRPr="004E6C30" w:rsidRDefault="00D604E3" w:rsidP="00E36FFC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3300"/>
          </w:tcPr>
          <w:p w14:paraId="5D92A819" w14:textId="1B01F30C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FF3300"/>
          </w:tcPr>
          <w:p w14:paraId="251EDE34" w14:textId="77777777" w:rsidR="00D604E3" w:rsidRPr="004E6C30" w:rsidRDefault="00D604E3" w:rsidP="00AE617D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Wiederholung von </w:t>
            </w:r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relative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clauses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 (+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contact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clauses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)</w:t>
            </w:r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, Steigerung der Adjektive, Verwendung </w:t>
            </w:r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simple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past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/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present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perfect</w:t>
            </w:r>
            <w:proofErr w:type="spellEnd"/>
          </w:p>
          <w:p w14:paraId="7F09177A" w14:textId="2E8D5BC6" w:rsidR="00D604E3" w:rsidRPr="004E6C30" w:rsidRDefault="00D604E3" w:rsidP="00AE617D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4E6C30">
              <w:rPr>
                <w:rFonts w:ascii="Calibri Light" w:hAnsi="Calibri Light" w:cs="Calibri Light"/>
                <w:i/>
                <w:color w:val="FFFFFF" w:themeColor="background1"/>
              </w:rPr>
              <w:t>Stories</w:t>
            </w:r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 der Units nicht mehr geschafft</w:t>
            </w:r>
          </w:p>
        </w:tc>
      </w:tr>
      <w:tr w:rsidR="004E6C30" w:rsidRPr="004E6C30" w14:paraId="4E01AB1C" w14:textId="77777777" w:rsidTr="004E6C30">
        <w:tc>
          <w:tcPr>
            <w:tcW w:w="2122" w:type="dxa"/>
            <w:shd w:val="clear" w:color="auto" w:fill="FF3300"/>
          </w:tcPr>
          <w:p w14:paraId="37F5B5DF" w14:textId="0D7FE92F" w:rsidR="00D604E3" w:rsidRPr="004E6C30" w:rsidRDefault="00D604E3" w:rsidP="00E36FFC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Klasse </w:t>
            </w:r>
            <w:r w:rsidRPr="004E6C30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6d</w:t>
            </w: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 HEI</w:t>
            </w:r>
          </w:p>
          <w:p w14:paraId="684F0660" w14:textId="77777777" w:rsidR="00D604E3" w:rsidRPr="004E6C30" w:rsidRDefault="00D604E3" w:rsidP="00E36FFC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  <w:p w14:paraId="3AB46CF6" w14:textId="77777777" w:rsidR="00D604E3" w:rsidRPr="004E6C30" w:rsidRDefault="00D604E3" w:rsidP="00E36FFC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3300"/>
          </w:tcPr>
          <w:p w14:paraId="45C84C2C" w14:textId="52B6179D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FF3300"/>
          </w:tcPr>
          <w:p w14:paraId="1BC62A4E" w14:textId="77777777" w:rsidR="00D604E3" w:rsidRPr="004E6C30" w:rsidRDefault="00D604E3" w:rsidP="00AE617D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Wiederholung von </w:t>
            </w:r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relative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clauses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 (+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contact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clauses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)</w:t>
            </w:r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, Steigerung + Vergleich von Adjektiven und Adverbien, Verwendung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past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 progressive</w:t>
            </w:r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, Verwendung </w:t>
            </w:r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simple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past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/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present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perfect</w:t>
            </w:r>
            <w:proofErr w:type="spellEnd"/>
          </w:p>
          <w:p w14:paraId="2FA7A8C0" w14:textId="5F9E5275" w:rsidR="00D604E3" w:rsidRPr="004E6C30" w:rsidRDefault="00D604E3" w:rsidP="00AE617D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4E6C30">
              <w:rPr>
                <w:rFonts w:ascii="Calibri Light" w:hAnsi="Calibri Light" w:cs="Calibri Light"/>
                <w:i/>
                <w:color w:val="FFFFFF" w:themeColor="background1"/>
              </w:rPr>
              <w:t>Stories</w:t>
            </w:r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 der Units mehr geschafft</w:t>
            </w:r>
          </w:p>
        </w:tc>
      </w:tr>
      <w:tr w:rsidR="004E6C30" w:rsidRPr="004E6C30" w14:paraId="234739F3" w14:textId="77777777" w:rsidTr="004E6C30">
        <w:tc>
          <w:tcPr>
            <w:tcW w:w="2122" w:type="dxa"/>
            <w:tcBorders>
              <w:bottom w:val="double" w:sz="4" w:space="0" w:color="auto"/>
            </w:tcBorders>
            <w:shd w:val="clear" w:color="auto" w:fill="FF3300"/>
          </w:tcPr>
          <w:p w14:paraId="310E3773" w14:textId="2498FF00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Klasse </w:t>
            </w:r>
            <w:r w:rsidRPr="004E6C30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6e</w:t>
            </w: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 GRI</w:t>
            </w:r>
          </w:p>
          <w:p w14:paraId="09720E4C" w14:textId="77777777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FF3300"/>
          </w:tcPr>
          <w:p w14:paraId="206F1CFF" w14:textId="3EFF6900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98" w:type="dxa"/>
            <w:tcBorders>
              <w:bottom w:val="double" w:sz="4" w:space="0" w:color="auto"/>
            </w:tcBorders>
            <w:shd w:val="clear" w:color="auto" w:fill="FF3300"/>
          </w:tcPr>
          <w:p w14:paraId="1A450D5C" w14:textId="77777777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Wiederholung von relative </w:t>
            </w:r>
            <w:proofErr w:type="spellStart"/>
            <w:r w:rsidRPr="004E6C30">
              <w:rPr>
                <w:rFonts w:ascii="Calibri Light" w:hAnsi="Calibri Light" w:cs="Calibri Light"/>
                <w:color w:val="FFFFFF" w:themeColor="background1"/>
              </w:rPr>
              <w:t>clauses</w:t>
            </w:r>
            <w:proofErr w:type="spellEnd"/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 (+ </w:t>
            </w:r>
            <w:proofErr w:type="spellStart"/>
            <w:r w:rsidRPr="004E6C30">
              <w:rPr>
                <w:rFonts w:ascii="Calibri Light" w:hAnsi="Calibri Light" w:cs="Calibri Light"/>
                <w:color w:val="FFFFFF" w:themeColor="background1"/>
              </w:rPr>
              <w:t>contact</w:t>
            </w:r>
            <w:proofErr w:type="spellEnd"/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 </w:t>
            </w:r>
            <w:proofErr w:type="spellStart"/>
            <w:r w:rsidRPr="004E6C30">
              <w:rPr>
                <w:rFonts w:ascii="Calibri Light" w:hAnsi="Calibri Light" w:cs="Calibri Light"/>
                <w:color w:val="FFFFFF" w:themeColor="background1"/>
              </w:rPr>
              <w:t>clauses</w:t>
            </w:r>
            <w:proofErr w:type="spellEnd"/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), Steigerung der Adjektive, Verwendung </w:t>
            </w:r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simple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past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/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present</w:t>
            </w:r>
            <w:proofErr w:type="spellEnd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4E6C30">
              <w:rPr>
                <w:rFonts w:ascii="Calibri Light" w:hAnsi="Calibri Light" w:cs="Calibri Light"/>
                <w:i/>
                <w:iCs/>
                <w:color w:val="FFFFFF" w:themeColor="background1"/>
              </w:rPr>
              <w:t>perfect</w:t>
            </w:r>
            <w:proofErr w:type="spellEnd"/>
          </w:p>
          <w:p w14:paraId="66C80A7D" w14:textId="120878C6" w:rsidR="00D604E3" w:rsidRPr="004E6C30" w:rsidRDefault="00D604E3" w:rsidP="00AD03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D03A2" w:rsidRPr="0059714A" w14:paraId="04BDE53D" w14:textId="77777777" w:rsidTr="00AE617D">
        <w:tc>
          <w:tcPr>
            <w:tcW w:w="2122" w:type="dxa"/>
            <w:tcBorders>
              <w:top w:val="double" w:sz="4" w:space="0" w:color="auto"/>
            </w:tcBorders>
            <w:shd w:val="clear" w:color="auto" w:fill="auto"/>
          </w:tcPr>
          <w:p w14:paraId="51621753" w14:textId="56467E84" w:rsidR="00AD03A2" w:rsidRPr="0059714A" w:rsidRDefault="00AD03A2" w:rsidP="00AD03A2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9714A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Klasse </w:t>
            </w:r>
            <w:r w:rsidRPr="0059714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7</w:t>
            </w:r>
            <w:r w:rsidRPr="0059714A">
              <w:rPr>
                <w:rFonts w:ascii="Calibri Light" w:hAnsi="Calibri Light" w:cs="Calibri Light"/>
                <w:b/>
                <w:sz w:val="24"/>
                <w:szCs w:val="24"/>
              </w:rPr>
              <w:t>a</w:t>
            </w:r>
            <w:r w:rsidRPr="0059714A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>DOM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14:paraId="3B25B4CD" w14:textId="185EC784" w:rsidR="00AD03A2" w:rsidRPr="0059714A" w:rsidRDefault="00AD03A2" w:rsidP="00AD03A2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9714A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Klasse </w:t>
            </w:r>
            <w:r w:rsidRPr="0059714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8a</w:t>
            </w:r>
          </w:p>
        </w:tc>
        <w:tc>
          <w:tcPr>
            <w:tcW w:w="5098" w:type="dxa"/>
            <w:tcBorders>
              <w:top w:val="double" w:sz="4" w:space="0" w:color="auto"/>
            </w:tcBorders>
            <w:shd w:val="clear" w:color="auto" w:fill="auto"/>
          </w:tcPr>
          <w:p w14:paraId="3095FAA9" w14:textId="561C2826" w:rsidR="00AD03A2" w:rsidRPr="009C7AE3" w:rsidRDefault="009C7AE3" w:rsidP="00AD03A2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Die Grammatik und sprachlichen Mittel wurden behandelt. Stärken der Kompetenz </w:t>
            </w:r>
            <w:r>
              <w:rPr>
                <w:rFonts w:ascii="Calibri Light" w:hAnsi="Calibri Light" w:cs="Calibri Light"/>
                <w:bCs/>
                <w:i/>
              </w:rPr>
              <w:t>Sprechen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AD03A2" w:rsidRPr="0059714A" w14:paraId="44BC29B2" w14:textId="77777777" w:rsidTr="00E36FFC">
        <w:tc>
          <w:tcPr>
            <w:tcW w:w="2122" w:type="dxa"/>
            <w:shd w:val="clear" w:color="auto" w:fill="auto"/>
          </w:tcPr>
          <w:p w14:paraId="639D221F" w14:textId="49A6C156" w:rsidR="00AD03A2" w:rsidRPr="0059714A" w:rsidRDefault="00AD03A2" w:rsidP="00AD03A2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9714A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Klasse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7b</w:t>
            </w:r>
            <w:r w:rsidRPr="0059714A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>ALE</w:t>
            </w:r>
          </w:p>
        </w:tc>
        <w:tc>
          <w:tcPr>
            <w:tcW w:w="1842" w:type="dxa"/>
            <w:shd w:val="clear" w:color="auto" w:fill="auto"/>
          </w:tcPr>
          <w:p w14:paraId="1E32FD25" w14:textId="72FB5294" w:rsidR="00AD03A2" w:rsidRPr="0059714A" w:rsidRDefault="00AD03A2" w:rsidP="00AD03A2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9714A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Klasse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8b</w:t>
            </w:r>
          </w:p>
        </w:tc>
        <w:tc>
          <w:tcPr>
            <w:tcW w:w="5098" w:type="dxa"/>
            <w:shd w:val="clear" w:color="auto" w:fill="auto"/>
          </w:tcPr>
          <w:p w14:paraId="25262DEA" w14:textId="7AAD0318" w:rsidR="00AD03A2" w:rsidRPr="00D604E3" w:rsidRDefault="0098261C" w:rsidP="00AD03A2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Alle Inhalte bearbeitet; zusätzlich GR-Heft ergänzt</w:t>
            </w:r>
          </w:p>
        </w:tc>
      </w:tr>
      <w:tr w:rsidR="00AD03A2" w:rsidRPr="0059714A" w14:paraId="17C59CDD" w14:textId="77777777" w:rsidTr="00E36FFC">
        <w:tc>
          <w:tcPr>
            <w:tcW w:w="2122" w:type="dxa"/>
            <w:shd w:val="clear" w:color="auto" w:fill="auto"/>
          </w:tcPr>
          <w:p w14:paraId="7943E4A1" w14:textId="3EE15966" w:rsidR="00AD03A2" w:rsidRPr="0059714A" w:rsidRDefault="00AD03A2" w:rsidP="00AD03A2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9714A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Klasse </w:t>
            </w:r>
            <w:r w:rsidRPr="0059714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7c</w:t>
            </w:r>
            <w:r w:rsidRPr="0059714A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>KAY</w:t>
            </w:r>
          </w:p>
        </w:tc>
        <w:tc>
          <w:tcPr>
            <w:tcW w:w="1842" w:type="dxa"/>
            <w:shd w:val="clear" w:color="auto" w:fill="auto"/>
          </w:tcPr>
          <w:p w14:paraId="3CA6DEAA" w14:textId="21AF1EA7" w:rsidR="00AD03A2" w:rsidRPr="0059714A" w:rsidRDefault="00AD03A2" w:rsidP="00AD03A2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9714A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Klasse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8c</w:t>
            </w:r>
          </w:p>
        </w:tc>
        <w:tc>
          <w:tcPr>
            <w:tcW w:w="5098" w:type="dxa"/>
            <w:shd w:val="clear" w:color="auto" w:fill="auto"/>
          </w:tcPr>
          <w:p w14:paraId="68B8E211" w14:textId="374837E6" w:rsidR="00AD03A2" w:rsidRPr="00D604E3" w:rsidRDefault="00D604E3" w:rsidP="00D604E3">
            <w:pPr>
              <w:rPr>
                <w:rFonts w:ascii="Calibri Light" w:hAnsi="Calibri Light" w:cs="Calibri Light"/>
                <w:bCs/>
              </w:rPr>
            </w:pPr>
            <w:r w:rsidRPr="00D604E3">
              <w:rPr>
                <w:rFonts w:ascii="Calibri Light" w:hAnsi="Calibri Light" w:cs="Calibri Light"/>
                <w:bCs/>
              </w:rPr>
              <w:t>Alle Units und sprachlichen Mittel wurden behandelt.</w:t>
            </w:r>
          </w:p>
        </w:tc>
      </w:tr>
      <w:tr w:rsidR="00AD03A2" w:rsidRPr="005859F7" w14:paraId="4F5E1250" w14:textId="77777777" w:rsidTr="00AE617D">
        <w:tc>
          <w:tcPr>
            <w:tcW w:w="2122" w:type="dxa"/>
            <w:tcBorders>
              <w:bottom w:val="double" w:sz="4" w:space="0" w:color="auto"/>
            </w:tcBorders>
          </w:tcPr>
          <w:p w14:paraId="75703AD1" w14:textId="737AF9D1" w:rsidR="00AD03A2" w:rsidRPr="005859F7" w:rsidRDefault="00AD03A2" w:rsidP="00AD03A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Klasse </w:t>
            </w:r>
            <w:r w:rsidRPr="0059714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7d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KAY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6D8D694C" w14:textId="17A6AB44" w:rsidR="00AD03A2" w:rsidRPr="005859F7" w:rsidRDefault="00AD03A2" w:rsidP="00AD03A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Klasse </w:t>
            </w:r>
            <w:r w:rsidRPr="0059714A">
              <w:rPr>
                <w:rFonts w:ascii="Calibri Light" w:hAnsi="Calibri Light" w:cs="Calibri Light"/>
                <w:b/>
                <w:sz w:val="24"/>
                <w:szCs w:val="24"/>
              </w:rPr>
              <w:t>8d</w:t>
            </w:r>
          </w:p>
        </w:tc>
        <w:tc>
          <w:tcPr>
            <w:tcW w:w="5098" w:type="dxa"/>
            <w:tcBorders>
              <w:bottom w:val="double" w:sz="4" w:space="0" w:color="auto"/>
            </w:tcBorders>
          </w:tcPr>
          <w:p w14:paraId="650D6EBC" w14:textId="2DEF54FB" w:rsidR="00AD03A2" w:rsidRPr="00D604E3" w:rsidRDefault="00D604E3" w:rsidP="00AD03A2">
            <w:pPr>
              <w:rPr>
                <w:rFonts w:ascii="Times New Roman" w:hAnsi="Times New Roman" w:cs="Times New Roman"/>
              </w:rPr>
            </w:pPr>
            <w:r w:rsidRPr="00D604E3">
              <w:rPr>
                <w:rFonts w:ascii="Calibri Light" w:hAnsi="Calibri Light" w:cs="Calibri Light"/>
                <w:bCs/>
              </w:rPr>
              <w:t xml:space="preserve">Alle Units und sprachlichen Mittel wurden behandelt. </w:t>
            </w:r>
          </w:p>
        </w:tc>
      </w:tr>
      <w:tr w:rsidR="004E6C30" w:rsidRPr="009C7AE3" w14:paraId="5C9A149E" w14:textId="77777777" w:rsidTr="004E6C30">
        <w:tc>
          <w:tcPr>
            <w:tcW w:w="2122" w:type="dxa"/>
            <w:tcBorders>
              <w:top w:val="double" w:sz="4" w:space="0" w:color="auto"/>
            </w:tcBorders>
            <w:shd w:val="clear" w:color="auto" w:fill="FF3300"/>
          </w:tcPr>
          <w:p w14:paraId="1787AE05" w14:textId="1D521DDB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Klasse </w:t>
            </w:r>
            <w:r w:rsidRPr="004E6C3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8</w:t>
            </w:r>
            <w:r w:rsidRPr="004E6C30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 ALE</w:t>
            </w:r>
          </w:p>
          <w:p w14:paraId="4B2BC3F7" w14:textId="77777777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  <w:p w14:paraId="6909C5E0" w14:textId="77777777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FF3300"/>
          </w:tcPr>
          <w:p w14:paraId="36F918D6" w14:textId="058D518E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Klasse </w:t>
            </w:r>
            <w:r w:rsidRPr="004E6C3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9a</w:t>
            </w: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 </w:t>
            </w:r>
          </w:p>
          <w:p w14:paraId="5D75B78E" w14:textId="70D523CA" w:rsidR="00D604E3" w:rsidRPr="004E6C30" w:rsidRDefault="00D604E3" w:rsidP="00AD03A2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(HOF, HEI, GRI)</w:t>
            </w:r>
          </w:p>
        </w:tc>
        <w:tc>
          <w:tcPr>
            <w:tcW w:w="5098" w:type="dxa"/>
            <w:tcBorders>
              <w:top w:val="double" w:sz="4" w:space="0" w:color="auto"/>
            </w:tcBorders>
            <w:shd w:val="clear" w:color="auto" w:fill="FF3300"/>
          </w:tcPr>
          <w:p w14:paraId="4328C6CD" w14:textId="77777777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</w:rPr>
              <w:t>Alle Units und damit verbundene sprachliche Mittel wurden bearbeitet</w:t>
            </w:r>
          </w:p>
          <w:p w14:paraId="080FAE30" w14:textId="0E5F8C61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lang w:val="en-GB"/>
              </w:rPr>
            </w:pPr>
            <w:proofErr w:type="spellStart"/>
            <w:r w:rsidRPr="004E6C30">
              <w:rPr>
                <w:rFonts w:ascii="Calibri Light" w:hAnsi="Calibri Light" w:cs="Calibri Light"/>
                <w:color w:val="FFFFFF" w:themeColor="background1"/>
                <w:lang w:val="en-GB"/>
              </w:rPr>
              <w:t>Lektüre</w:t>
            </w:r>
            <w:proofErr w:type="spellEnd"/>
            <w:r w:rsidRPr="004E6C30">
              <w:rPr>
                <w:rFonts w:ascii="Calibri Light" w:hAnsi="Calibri Light" w:cs="Calibri Light"/>
                <w:color w:val="FFFFFF" w:themeColor="background1"/>
                <w:lang w:val="en-GB"/>
              </w:rPr>
              <w:t xml:space="preserve"> </w:t>
            </w:r>
            <w:r w:rsidRPr="004E6C30">
              <w:rPr>
                <w:rFonts w:ascii="Calibri Light" w:hAnsi="Calibri Light" w:cs="Calibri Light"/>
                <w:i/>
                <w:color w:val="FFFFFF" w:themeColor="background1"/>
                <w:lang w:val="en-GB"/>
              </w:rPr>
              <w:t>The Absolutely True Diary of a Part Time Indian</w:t>
            </w:r>
          </w:p>
        </w:tc>
      </w:tr>
      <w:tr w:rsidR="004E6C30" w:rsidRPr="004E6C30" w14:paraId="037B3E4D" w14:textId="77777777" w:rsidTr="004E6C30">
        <w:tc>
          <w:tcPr>
            <w:tcW w:w="2122" w:type="dxa"/>
            <w:shd w:val="clear" w:color="auto" w:fill="FF3300"/>
          </w:tcPr>
          <w:p w14:paraId="1E15DF8C" w14:textId="54CB7DE9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Klasse </w:t>
            </w:r>
            <w:r w:rsidRPr="004E6C3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8</w:t>
            </w:r>
            <w:r w:rsidRPr="004E6C30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 KIE</w:t>
            </w:r>
          </w:p>
          <w:p w14:paraId="482DB1C9" w14:textId="77777777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  <w:p w14:paraId="1C0A4124" w14:textId="77777777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3300"/>
          </w:tcPr>
          <w:p w14:paraId="6489BA92" w14:textId="76FAB4E2" w:rsidR="00D604E3" w:rsidRPr="004E6C30" w:rsidRDefault="00D604E3" w:rsidP="00AD03A2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FF3300"/>
          </w:tcPr>
          <w:p w14:paraId="12C75101" w14:textId="24897AE0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Pflichtunits wurden behandelt; Text </w:t>
            </w:r>
            <w:proofErr w:type="spellStart"/>
            <w:r w:rsidRPr="004E6C30">
              <w:rPr>
                <w:rFonts w:ascii="Calibri Light" w:hAnsi="Calibri Light" w:cs="Calibri Light"/>
                <w:color w:val="FFFFFF" w:themeColor="background1"/>
              </w:rPr>
              <w:t>smarts</w:t>
            </w:r>
            <w:proofErr w:type="spellEnd"/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 2+3 oberflächlich behandelt, dafür TS 1 Drama vertieft, um nach langer Homeschooling-Zeit die Kompetenz </w:t>
            </w:r>
            <w:r w:rsidRPr="004E6C30">
              <w:rPr>
                <w:rFonts w:ascii="Calibri Light" w:hAnsi="Calibri Light" w:cs="Calibri Light"/>
                <w:i/>
                <w:color w:val="FFFFFF" w:themeColor="background1"/>
              </w:rPr>
              <w:t>Sprechen</w:t>
            </w:r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 zu stärken.</w:t>
            </w:r>
          </w:p>
        </w:tc>
      </w:tr>
      <w:tr w:rsidR="004E6C30" w:rsidRPr="004E6C30" w14:paraId="76C89F40" w14:textId="77777777" w:rsidTr="004E6C30">
        <w:tc>
          <w:tcPr>
            <w:tcW w:w="2122" w:type="dxa"/>
            <w:shd w:val="clear" w:color="auto" w:fill="FF3300"/>
          </w:tcPr>
          <w:p w14:paraId="3626DEAF" w14:textId="3C3F286D" w:rsidR="00D604E3" w:rsidRPr="004E6C30" w:rsidRDefault="00D604E3" w:rsidP="0098261C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Klasse </w:t>
            </w:r>
            <w:r w:rsidRPr="004E6C3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8</w:t>
            </w:r>
            <w:r w:rsidRPr="004E6C30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 SCÄ</w:t>
            </w:r>
          </w:p>
        </w:tc>
        <w:tc>
          <w:tcPr>
            <w:tcW w:w="1842" w:type="dxa"/>
            <w:vMerge/>
            <w:shd w:val="clear" w:color="auto" w:fill="FF3300"/>
          </w:tcPr>
          <w:p w14:paraId="72B864D5" w14:textId="4BC42E2E" w:rsidR="00D604E3" w:rsidRPr="004E6C30" w:rsidRDefault="00D604E3" w:rsidP="00AD03A2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FF3300"/>
          </w:tcPr>
          <w:p w14:paraId="27014534" w14:textId="0EDB1EE7" w:rsidR="00D604E3" w:rsidRPr="004E6C30" w:rsidRDefault="0098261C" w:rsidP="00AD03A2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4E6C30">
              <w:rPr>
                <w:rFonts w:ascii="Calibri Light" w:eastAsia="Calibri Light" w:hAnsi="Calibri Light" w:cs="Calibri Light"/>
                <w:color w:val="FFFFFF" w:themeColor="background1"/>
              </w:rPr>
              <w:t>Pflichtunits sowie Text Smart 1 und 2 wurden behandelt; Text Smart 3 wurde ausgelassen</w:t>
            </w:r>
          </w:p>
        </w:tc>
      </w:tr>
      <w:tr w:rsidR="004E6C30" w:rsidRPr="009C7AE3" w14:paraId="6E0EB328" w14:textId="77777777" w:rsidTr="004E6C30">
        <w:tc>
          <w:tcPr>
            <w:tcW w:w="2122" w:type="dxa"/>
            <w:shd w:val="clear" w:color="auto" w:fill="FF3300"/>
          </w:tcPr>
          <w:p w14:paraId="09923F68" w14:textId="1D0844A7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Klasse </w:t>
            </w:r>
            <w:r w:rsidRPr="004E6C3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8</w:t>
            </w:r>
            <w:r w:rsidRPr="004E6C30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 HOF</w:t>
            </w:r>
          </w:p>
          <w:p w14:paraId="4A9734A6" w14:textId="77777777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  <w:p w14:paraId="25CBA32A" w14:textId="77777777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3300"/>
          </w:tcPr>
          <w:p w14:paraId="37EA0BFE" w14:textId="651BD564" w:rsidR="00D604E3" w:rsidRPr="004E6C30" w:rsidRDefault="00D604E3" w:rsidP="00AD03A2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FF3300"/>
          </w:tcPr>
          <w:p w14:paraId="3A9326FA" w14:textId="77777777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</w:rPr>
              <w:t>Alle Units und damit verbundene sprachliche Mittel wurden bearbeitet</w:t>
            </w:r>
          </w:p>
          <w:p w14:paraId="28DAD449" w14:textId="7F34BEC8" w:rsidR="00D604E3" w:rsidRPr="004E6C30" w:rsidRDefault="00D604E3" w:rsidP="00AD03A2">
            <w:pPr>
              <w:rPr>
                <w:rFonts w:ascii="Calibri Light" w:hAnsi="Calibri Light" w:cs="Calibri Light"/>
                <w:i/>
                <w:color w:val="FFFFFF" w:themeColor="background1"/>
                <w:lang w:val="en-GB"/>
              </w:rPr>
            </w:pPr>
            <w:proofErr w:type="spellStart"/>
            <w:r w:rsidRPr="004E6C30">
              <w:rPr>
                <w:rFonts w:ascii="Calibri Light" w:hAnsi="Calibri Light" w:cs="Calibri Light"/>
                <w:color w:val="FFFFFF" w:themeColor="background1"/>
                <w:lang w:val="en-GB"/>
              </w:rPr>
              <w:t>Lektüre</w:t>
            </w:r>
            <w:proofErr w:type="spellEnd"/>
            <w:r w:rsidRPr="004E6C30">
              <w:rPr>
                <w:rFonts w:ascii="Calibri Light" w:hAnsi="Calibri Light" w:cs="Calibri Light"/>
                <w:color w:val="FFFFFF" w:themeColor="background1"/>
                <w:lang w:val="en-GB"/>
              </w:rPr>
              <w:t xml:space="preserve"> </w:t>
            </w:r>
            <w:r w:rsidRPr="004E6C30">
              <w:rPr>
                <w:rFonts w:ascii="Calibri Light" w:hAnsi="Calibri Light" w:cs="Calibri Light"/>
                <w:i/>
                <w:color w:val="FFFFFF" w:themeColor="background1"/>
                <w:lang w:val="en-GB"/>
              </w:rPr>
              <w:t>The Absolutely True Diary of a Part Time Indian</w:t>
            </w:r>
          </w:p>
        </w:tc>
      </w:tr>
      <w:tr w:rsidR="004E6C30" w:rsidRPr="004E6C30" w14:paraId="473E33B0" w14:textId="77777777" w:rsidTr="004E6C30">
        <w:tc>
          <w:tcPr>
            <w:tcW w:w="2122" w:type="dxa"/>
            <w:tcBorders>
              <w:bottom w:val="double" w:sz="4" w:space="0" w:color="auto"/>
            </w:tcBorders>
            <w:shd w:val="clear" w:color="auto" w:fill="FF3300"/>
          </w:tcPr>
          <w:p w14:paraId="44FC000A" w14:textId="3D3DBFD5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lastRenderedPageBreak/>
              <w:t xml:space="preserve">Klasse </w:t>
            </w:r>
            <w:r w:rsidRPr="004E6C3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8</w:t>
            </w:r>
            <w:r w:rsidRPr="004E6C30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 SCÄ</w:t>
            </w:r>
          </w:p>
          <w:p w14:paraId="129A58E0" w14:textId="77777777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FF3300"/>
          </w:tcPr>
          <w:p w14:paraId="36018EC6" w14:textId="3BCAFBE9" w:rsidR="00D604E3" w:rsidRPr="004E6C30" w:rsidRDefault="00D604E3" w:rsidP="00AD03A2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98" w:type="dxa"/>
            <w:tcBorders>
              <w:bottom w:val="double" w:sz="4" w:space="0" w:color="auto"/>
            </w:tcBorders>
            <w:shd w:val="clear" w:color="auto" w:fill="FF3300"/>
          </w:tcPr>
          <w:p w14:paraId="74CF13F9" w14:textId="02D0F3B6" w:rsidR="00D604E3" w:rsidRPr="004E6C30" w:rsidRDefault="0098261C" w:rsidP="00AD03A2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4E6C30">
              <w:rPr>
                <w:rFonts w:ascii="Calibri Light" w:eastAsia="Calibri Light" w:hAnsi="Calibri Light" w:cs="Calibri Light"/>
                <w:color w:val="FFFFFF" w:themeColor="background1"/>
              </w:rPr>
              <w:t>Pflichtunits wurden ebenso wie Text Smart 1 und 2 behandelt; Text Smart 3 wurde nur im Ansatz thematisiert</w:t>
            </w:r>
          </w:p>
        </w:tc>
      </w:tr>
      <w:tr w:rsidR="00AD03A2" w:rsidRPr="007620A1" w14:paraId="0F9B510B" w14:textId="77777777" w:rsidTr="00AE617D">
        <w:tc>
          <w:tcPr>
            <w:tcW w:w="2122" w:type="dxa"/>
            <w:tcBorders>
              <w:top w:val="double" w:sz="4" w:space="0" w:color="auto"/>
            </w:tcBorders>
          </w:tcPr>
          <w:p w14:paraId="7254A240" w14:textId="284E7F78" w:rsidR="00AD03A2" w:rsidRPr="007620A1" w:rsidRDefault="00AD03A2" w:rsidP="00AD03A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Klasse </w:t>
            </w:r>
            <w:r w:rsidRPr="00D32BFD">
              <w:rPr>
                <w:rFonts w:ascii="Calibri Light" w:hAnsi="Calibri Light" w:cs="Calibri Light"/>
                <w:b/>
                <w:sz w:val="24"/>
                <w:szCs w:val="24"/>
              </w:rPr>
              <w:t>9a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GÖR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33E1714E" w14:textId="4D5F0BF7" w:rsidR="00AD03A2" w:rsidRPr="007620A1" w:rsidRDefault="00AD03A2" w:rsidP="00AD03A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Klasse </w:t>
            </w:r>
            <w:r w:rsidRPr="00D32BFD">
              <w:rPr>
                <w:rFonts w:ascii="Calibri Light" w:hAnsi="Calibri Light" w:cs="Calibri Light"/>
                <w:b/>
                <w:sz w:val="24"/>
                <w:szCs w:val="24"/>
              </w:rPr>
              <w:t>10a</w:t>
            </w:r>
          </w:p>
        </w:tc>
        <w:tc>
          <w:tcPr>
            <w:tcW w:w="5098" w:type="dxa"/>
            <w:tcBorders>
              <w:top w:val="double" w:sz="4" w:space="0" w:color="auto"/>
            </w:tcBorders>
          </w:tcPr>
          <w:p w14:paraId="6AC48125" w14:textId="425D85E8" w:rsidR="00AD03A2" w:rsidRPr="00D604E3" w:rsidRDefault="00D604E3" w:rsidP="00AD03A2">
            <w:pPr>
              <w:rPr>
                <w:rFonts w:ascii="Calibri Light" w:hAnsi="Calibri Light" w:cs="Calibri Light"/>
              </w:rPr>
            </w:pPr>
            <w:r w:rsidRPr="00D604E3">
              <w:rPr>
                <w:rFonts w:ascii="Calibri Light" w:hAnsi="Calibri Light" w:cs="Calibri Light"/>
              </w:rPr>
              <w:t>Alle Units ausführlich behandelt, viel GR-</w:t>
            </w:r>
            <w:proofErr w:type="spellStart"/>
            <w:r w:rsidRPr="00D604E3">
              <w:rPr>
                <w:rFonts w:ascii="Calibri Light" w:hAnsi="Calibri Light" w:cs="Calibri Light"/>
              </w:rPr>
              <w:t>Wdh</w:t>
            </w:r>
            <w:proofErr w:type="spellEnd"/>
            <w:r w:rsidRPr="00D604E3">
              <w:rPr>
                <w:rFonts w:ascii="Calibri Light" w:hAnsi="Calibri Light" w:cs="Calibri Light"/>
              </w:rPr>
              <w:t>., aber keine Lektüre</w:t>
            </w:r>
          </w:p>
        </w:tc>
      </w:tr>
      <w:tr w:rsidR="00AD03A2" w:rsidRPr="00D32BFD" w14:paraId="082DC5E0" w14:textId="77777777" w:rsidTr="005A024B">
        <w:tc>
          <w:tcPr>
            <w:tcW w:w="2122" w:type="dxa"/>
          </w:tcPr>
          <w:p w14:paraId="544ACB3B" w14:textId="44B3ABD2" w:rsidR="00AD03A2" w:rsidRPr="00D32BFD" w:rsidRDefault="00AD03A2" w:rsidP="00AD03A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2BFD">
              <w:rPr>
                <w:rFonts w:ascii="Calibri Light" w:hAnsi="Calibri Light" w:cs="Calibri Light"/>
                <w:sz w:val="24"/>
                <w:szCs w:val="24"/>
              </w:rPr>
              <w:t xml:space="preserve">Klasse </w:t>
            </w:r>
            <w:r w:rsidRPr="00D32BFD">
              <w:rPr>
                <w:rFonts w:ascii="Calibri Light" w:hAnsi="Calibri Light" w:cs="Calibri Light"/>
                <w:b/>
                <w:sz w:val="24"/>
                <w:szCs w:val="24"/>
              </w:rPr>
              <w:t>9b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HOF</w:t>
            </w:r>
          </w:p>
        </w:tc>
        <w:tc>
          <w:tcPr>
            <w:tcW w:w="1842" w:type="dxa"/>
          </w:tcPr>
          <w:p w14:paraId="54637B36" w14:textId="6E22F98F" w:rsidR="00AD03A2" w:rsidRPr="00D32BFD" w:rsidRDefault="00AD03A2" w:rsidP="00AD03A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2BFD">
              <w:rPr>
                <w:rFonts w:ascii="Calibri Light" w:hAnsi="Calibri Light" w:cs="Calibri Light"/>
                <w:sz w:val="24"/>
                <w:szCs w:val="24"/>
              </w:rPr>
              <w:t xml:space="preserve">Klasse </w:t>
            </w:r>
            <w:r w:rsidRPr="00D32BFD">
              <w:rPr>
                <w:rFonts w:ascii="Calibri Light" w:hAnsi="Calibri Light" w:cs="Calibri Light"/>
                <w:b/>
                <w:sz w:val="24"/>
                <w:szCs w:val="24"/>
              </w:rPr>
              <w:t>10b</w:t>
            </w:r>
          </w:p>
        </w:tc>
        <w:tc>
          <w:tcPr>
            <w:tcW w:w="5098" w:type="dxa"/>
          </w:tcPr>
          <w:p w14:paraId="077AAC39" w14:textId="530FFDFA" w:rsidR="00AD03A2" w:rsidRPr="00D604E3" w:rsidRDefault="00AD03A2" w:rsidP="00AD03A2">
            <w:pPr>
              <w:rPr>
                <w:rFonts w:ascii="Calibri Light" w:hAnsi="Calibri Light" w:cs="Calibri Light"/>
                <w:i/>
              </w:rPr>
            </w:pPr>
            <w:r w:rsidRPr="00D604E3">
              <w:rPr>
                <w:rFonts w:ascii="Calibri Light" w:hAnsi="Calibri Light" w:cs="Calibri Light"/>
              </w:rPr>
              <w:t xml:space="preserve">Alle Units behandelt; Lektüre </w:t>
            </w:r>
            <w:proofErr w:type="spellStart"/>
            <w:r w:rsidRPr="00D604E3">
              <w:rPr>
                <w:rFonts w:ascii="Calibri Light" w:hAnsi="Calibri Light" w:cs="Calibri Light"/>
                <w:i/>
              </w:rPr>
              <w:t>Superhero</w:t>
            </w:r>
            <w:proofErr w:type="spellEnd"/>
          </w:p>
        </w:tc>
      </w:tr>
      <w:tr w:rsidR="00AD03A2" w:rsidRPr="009C7AE3" w14:paraId="009A9934" w14:textId="77777777" w:rsidTr="005A024B">
        <w:tc>
          <w:tcPr>
            <w:tcW w:w="2122" w:type="dxa"/>
          </w:tcPr>
          <w:p w14:paraId="44113F15" w14:textId="38AC8560" w:rsidR="00AD03A2" w:rsidRPr="00D32BFD" w:rsidRDefault="00AD03A2" w:rsidP="00AD03A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2BFD">
              <w:rPr>
                <w:rFonts w:ascii="Calibri Light" w:hAnsi="Calibri Light" w:cs="Calibri Light"/>
                <w:sz w:val="24"/>
                <w:szCs w:val="24"/>
              </w:rPr>
              <w:t xml:space="preserve">Klasse </w:t>
            </w:r>
            <w:r w:rsidRPr="00D32BFD">
              <w:rPr>
                <w:rFonts w:ascii="Calibri Light" w:hAnsi="Calibri Light" w:cs="Calibri Light"/>
                <w:b/>
                <w:sz w:val="24"/>
                <w:szCs w:val="24"/>
              </w:rPr>
              <w:t>9c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HEI</w:t>
            </w:r>
          </w:p>
        </w:tc>
        <w:tc>
          <w:tcPr>
            <w:tcW w:w="1842" w:type="dxa"/>
          </w:tcPr>
          <w:p w14:paraId="64ADD8CD" w14:textId="223F22DB" w:rsidR="00AD03A2" w:rsidRPr="00D32BFD" w:rsidRDefault="00AD03A2" w:rsidP="00AD03A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2BFD">
              <w:rPr>
                <w:rFonts w:ascii="Calibri Light" w:hAnsi="Calibri Light" w:cs="Calibri Light"/>
                <w:sz w:val="24"/>
                <w:szCs w:val="24"/>
              </w:rPr>
              <w:t xml:space="preserve">Klasse </w:t>
            </w:r>
            <w:r w:rsidRPr="00D32BF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10</w:t>
            </w:r>
            <w:r w:rsidRPr="00AE617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098" w:type="dxa"/>
          </w:tcPr>
          <w:p w14:paraId="7C6317F2" w14:textId="2F6103E0" w:rsidR="00AD03A2" w:rsidRPr="0098261C" w:rsidRDefault="0098261C" w:rsidP="00AD03A2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Alle Units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behandelt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Lektüre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24"/>
                <w:szCs w:val="24"/>
                <w:lang w:val="en-US"/>
              </w:rPr>
              <w:t>Big Mouth and Ugly Girl</w:t>
            </w:r>
          </w:p>
        </w:tc>
      </w:tr>
      <w:tr w:rsidR="00AD03A2" w:rsidRPr="009C7AE3" w14:paraId="722D9C3D" w14:textId="77777777" w:rsidTr="00AE617D">
        <w:tc>
          <w:tcPr>
            <w:tcW w:w="2122" w:type="dxa"/>
            <w:tcBorders>
              <w:bottom w:val="double" w:sz="4" w:space="0" w:color="auto"/>
            </w:tcBorders>
          </w:tcPr>
          <w:p w14:paraId="6A510BD6" w14:textId="1FB171A7" w:rsidR="00AD03A2" w:rsidRPr="00D32BFD" w:rsidRDefault="00AD03A2" w:rsidP="00AD03A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2BFD">
              <w:rPr>
                <w:rFonts w:ascii="Calibri Light" w:hAnsi="Calibri Light" w:cs="Calibri Light"/>
                <w:sz w:val="24"/>
                <w:szCs w:val="24"/>
              </w:rPr>
              <w:t xml:space="preserve">Klasse </w:t>
            </w:r>
            <w:r w:rsidRPr="00D32BFD">
              <w:rPr>
                <w:rFonts w:ascii="Calibri Light" w:hAnsi="Calibri Light" w:cs="Calibri Light"/>
                <w:b/>
                <w:sz w:val="24"/>
                <w:szCs w:val="24"/>
              </w:rPr>
              <w:t>9d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HEI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423FF5F8" w14:textId="1B62BE09" w:rsidR="00AD03A2" w:rsidRPr="00D32BFD" w:rsidRDefault="00AD03A2" w:rsidP="00AD03A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2BFD">
              <w:rPr>
                <w:rFonts w:ascii="Calibri Light" w:hAnsi="Calibri Light" w:cs="Calibri Light"/>
                <w:sz w:val="24"/>
                <w:szCs w:val="24"/>
              </w:rPr>
              <w:t xml:space="preserve">Klasse </w:t>
            </w:r>
            <w:r w:rsidRPr="00D32BF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10</w:t>
            </w:r>
            <w:r w:rsidRPr="00AE617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98" w:type="dxa"/>
            <w:tcBorders>
              <w:bottom w:val="double" w:sz="4" w:space="0" w:color="auto"/>
            </w:tcBorders>
          </w:tcPr>
          <w:p w14:paraId="2ACC1425" w14:textId="5230449E" w:rsidR="00AD03A2" w:rsidRPr="0098261C" w:rsidRDefault="0098261C" w:rsidP="00AD03A2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Alle Units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behandelt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Lektüre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24"/>
                <w:szCs w:val="24"/>
                <w:lang w:val="en-US"/>
              </w:rPr>
              <w:t>Big Mouth and Ugly Girl</w:t>
            </w:r>
          </w:p>
        </w:tc>
      </w:tr>
      <w:tr w:rsidR="004E6C30" w:rsidRPr="004E6C30" w14:paraId="130E147D" w14:textId="77777777" w:rsidTr="004E6C30">
        <w:tc>
          <w:tcPr>
            <w:tcW w:w="2122" w:type="dxa"/>
            <w:tcBorders>
              <w:top w:val="double" w:sz="4" w:space="0" w:color="auto"/>
            </w:tcBorders>
            <w:shd w:val="clear" w:color="auto" w:fill="FF3300"/>
          </w:tcPr>
          <w:p w14:paraId="1A8F9CC2" w14:textId="3D95677F" w:rsidR="00AD03A2" w:rsidRPr="004E6C30" w:rsidRDefault="00AD03A2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Klasse </w:t>
            </w:r>
            <w:r w:rsidRPr="004E6C30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10a</w:t>
            </w: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 GEB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FF3300"/>
          </w:tcPr>
          <w:p w14:paraId="139FFA51" w14:textId="77777777" w:rsidR="00DA5352" w:rsidRPr="004E6C30" w:rsidRDefault="00AD03A2" w:rsidP="00AD03A2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Jg. </w:t>
            </w:r>
            <w:r w:rsidRPr="004E6C30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  <w:p w14:paraId="127D7819" w14:textId="79BDFBB8" w:rsidR="00D604E3" w:rsidRPr="004E6C30" w:rsidRDefault="00D604E3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(GRI, NO, KIE, SCÄ)</w:t>
            </w:r>
          </w:p>
        </w:tc>
        <w:tc>
          <w:tcPr>
            <w:tcW w:w="5098" w:type="dxa"/>
            <w:tcBorders>
              <w:top w:val="double" w:sz="4" w:space="0" w:color="auto"/>
            </w:tcBorders>
            <w:shd w:val="clear" w:color="auto" w:fill="FF3300"/>
          </w:tcPr>
          <w:p w14:paraId="7BE1236C" w14:textId="77777777" w:rsidR="007576E9" w:rsidRPr="004E6C30" w:rsidRDefault="007576E9" w:rsidP="007576E9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</w:rPr>
              <w:t>Fakultative Inhalte wurden ausgeklammert</w:t>
            </w:r>
          </w:p>
          <w:p w14:paraId="727524B4" w14:textId="0718D159" w:rsidR="00AD03A2" w:rsidRPr="004E6C30" w:rsidRDefault="007576E9" w:rsidP="007576E9">
            <w:pPr>
              <w:rPr>
                <w:rFonts w:ascii="Calibri Light" w:hAnsi="Calibri Light" w:cs="Calibri Light"/>
                <w:i/>
                <w:color w:val="FFFFFF" w:themeColor="background1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</w:rPr>
              <w:t xml:space="preserve">Lektüre </w:t>
            </w:r>
            <w:r w:rsidRPr="004E6C30">
              <w:rPr>
                <w:rFonts w:ascii="Calibri Light" w:hAnsi="Calibri Light" w:cs="Calibri Light"/>
                <w:i/>
                <w:color w:val="FFFFFF" w:themeColor="background1"/>
              </w:rPr>
              <w:t xml:space="preserve">The </w:t>
            </w:r>
            <w:proofErr w:type="spellStart"/>
            <w:r w:rsidRPr="004E6C30">
              <w:rPr>
                <w:rFonts w:ascii="Calibri Light" w:hAnsi="Calibri Light" w:cs="Calibri Light"/>
                <w:i/>
                <w:color w:val="FFFFFF" w:themeColor="background1"/>
              </w:rPr>
              <w:t>Giver</w:t>
            </w:r>
            <w:proofErr w:type="spellEnd"/>
          </w:p>
        </w:tc>
      </w:tr>
      <w:tr w:rsidR="004E6C30" w:rsidRPr="004E6C30" w14:paraId="156EF308" w14:textId="77777777" w:rsidTr="004E6C30">
        <w:tc>
          <w:tcPr>
            <w:tcW w:w="2122" w:type="dxa"/>
            <w:shd w:val="clear" w:color="auto" w:fill="FF3300"/>
          </w:tcPr>
          <w:p w14:paraId="4CD8DA38" w14:textId="7A985193" w:rsidR="00AD03A2" w:rsidRPr="004E6C30" w:rsidRDefault="00AD03A2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Klasse </w:t>
            </w:r>
            <w:r w:rsidRPr="004E6C3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10b</w:t>
            </w: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 KAY</w:t>
            </w:r>
          </w:p>
        </w:tc>
        <w:tc>
          <w:tcPr>
            <w:tcW w:w="1842" w:type="dxa"/>
            <w:vMerge/>
            <w:shd w:val="clear" w:color="auto" w:fill="FF3300"/>
          </w:tcPr>
          <w:p w14:paraId="36387162" w14:textId="77777777" w:rsidR="00AD03A2" w:rsidRPr="004E6C30" w:rsidRDefault="00AD03A2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FF3300"/>
          </w:tcPr>
          <w:p w14:paraId="29EC0094" w14:textId="77777777" w:rsidR="00D604E3" w:rsidRPr="00D604E3" w:rsidRDefault="00D604E3" w:rsidP="00D604E3">
            <w:pPr>
              <w:spacing w:line="256" w:lineRule="auto"/>
              <w:rPr>
                <w:rFonts w:ascii="Calibri Light" w:eastAsia="Calibri" w:hAnsi="Calibri Light" w:cs="Calibri Light"/>
                <w:color w:val="FFFFFF" w:themeColor="background1"/>
                <w:sz w:val="24"/>
                <w:szCs w:val="24"/>
              </w:rPr>
            </w:pPr>
            <w:r w:rsidRPr="00D604E3">
              <w:rPr>
                <w:rFonts w:ascii="Calibri Light" w:eastAsia="Calibri" w:hAnsi="Calibri Light" w:cs="Calibri Light"/>
                <w:color w:val="FFFFFF" w:themeColor="background1"/>
                <w:sz w:val="24"/>
                <w:szCs w:val="24"/>
              </w:rPr>
              <w:t>Fakultative Inhalte wurden ausgeklammert, Pflichtmaterial wurde behandelt.</w:t>
            </w:r>
          </w:p>
          <w:p w14:paraId="2E628AAE" w14:textId="5DDEEA88" w:rsidR="00AD03A2" w:rsidRPr="004E6C30" w:rsidRDefault="00D604E3" w:rsidP="00D604E3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eastAsia="Calibri" w:hAnsi="Calibri Light" w:cs="Calibri Light"/>
                <w:color w:val="FFFFFF" w:themeColor="background1"/>
                <w:sz w:val="24"/>
                <w:szCs w:val="24"/>
              </w:rPr>
              <w:t xml:space="preserve">Lektüre </w:t>
            </w:r>
            <w:r w:rsidRPr="004E6C30">
              <w:rPr>
                <w:rFonts w:ascii="Calibri Light" w:eastAsia="Calibri" w:hAnsi="Calibri Light" w:cs="Calibri Light"/>
                <w:i/>
                <w:color w:val="FFFFFF" w:themeColor="background1"/>
                <w:sz w:val="24"/>
                <w:szCs w:val="24"/>
              </w:rPr>
              <w:t xml:space="preserve">The </w:t>
            </w:r>
            <w:proofErr w:type="spellStart"/>
            <w:r w:rsidRPr="004E6C30">
              <w:rPr>
                <w:rFonts w:ascii="Calibri Light" w:eastAsia="Calibri" w:hAnsi="Calibri Light" w:cs="Calibri Light"/>
                <w:i/>
                <w:color w:val="FFFFFF" w:themeColor="background1"/>
                <w:sz w:val="24"/>
                <w:szCs w:val="24"/>
              </w:rPr>
              <w:t>Giver</w:t>
            </w:r>
            <w:proofErr w:type="spellEnd"/>
          </w:p>
        </w:tc>
      </w:tr>
      <w:tr w:rsidR="004E6C30" w:rsidRPr="004E6C30" w14:paraId="042A9EE9" w14:textId="77777777" w:rsidTr="004E6C30">
        <w:tc>
          <w:tcPr>
            <w:tcW w:w="2122" w:type="dxa"/>
            <w:shd w:val="clear" w:color="auto" w:fill="FF3300"/>
          </w:tcPr>
          <w:p w14:paraId="3EF74554" w14:textId="5C9A890D" w:rsidR="00AD03A2" w:rsidRPr="004E6C30" w:rsidRDefault="00AD03A2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Klasse </w:t>
            </w:r>
            <w:r w:rsidRPr="004E6C30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10c</w:t>
            </w: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 </w:t>
            </w:r>
            <w:r w:rsidR="00D604E3"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>PRG</w:t>
            </w:r>
          </w:p>
        </w:tc>
        <w:tc>
          <w:tcPr>
            <w:tcW w:w="1842" w:type="dxa"/>
            <w:vMerge/>
            <w:shd w:val="clear" w:color="auto" w:fill="FF3300"/>
          </w:tcPr>
          <w:p w14:paraId="2F2B8BEC" w14:textId="77777777" w:rsidR="00AD03A2" w:rsidRPr="004E6C30" w:rsidRDefault="00AD03A2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FF3300"/>
          </w:tcPr>
          <w:p w14:paraId="34A39F7F" w14:textId="20C53F23" w:rsidR="00AD03A2" w:rsidRPr="004E6C30" w:rsidRDefault="0098261C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>-</w:t>
            </w:r>
          </w:p>
        </w:tc>
      </w:tr>
      <w:tr w:rsidR="004E6C30" w:rsidRPr="004E6C30" w14:paraId="7775BE50" w14:textId="77777777" w:rsidTr="004E6C30">
        <w:tc>
          <w:tcPr>
            <w:tcW w:w="2122" w:type="dxa"/>
            <w:shd w:val="clear" w:color="auto" w:fill="FF3300"/>
          </w:tcPr>
          <w:p w14:paraId="5CB7D281" w14:textId="17766960" w:rsidR="00AD03A2" w:rsidRPr="004E6C30" w:rsidRDefault="00AD03A2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Klasse </w:t>
            </w:r>
            <w:r w:rsidRPr="004E6C3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10d</w:t>
            </w: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 CON</w:t>
            </w:r>
          </w:p>
        </w:tc>
        <w:tc>
          <w:tcPr>
            <w:tcW w:w="1842" w:type="dxa"/>
            <w:vMerge/>
            <w:shd w:val="clear" w:color="auto" w:fill="FF3300"/>
          </w:tcPr>
          <w:p w14:paraId="13138239" w14:textId="77777777" w:rsidR="00AD03A2" w:rsidRPr="004E6C30" w:rsidRDefault="00AD03A2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FF3300"/>
          </w:tcPr>
          <w:p w14:paraId="6E7772A3" w14:textId="4A13DE1B" w:rsidR="00AD03A2" w:rsidRPr="004E6C30" w:rsidRDefault="0098261C" w:rsidP="00AD03A2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4E6C30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>-</w:t>
            </w:r>
          </w:p>
        </w:tc>
      </w:tr>
    </w:tbl>
    <w:p w14:paraId="29649F92" w14:textId="77777777" w:rsidR="00E81332" w:rsidRDefault="00E81332"/>
    <w:sectPr w:rsidR="00E81332" w:rsidSect="007620A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B4BCA"/>
    <w:multiLevelType w:val="hybridMultilevel"/>
    <w:tmpl w:val="F29E5EC4"/>
    <w:lvl w:ilvl="0" w:tplc="BE181AA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A1"/>
    <w:rsid w:val="00210A2B"/>
    <w:rsid w:val="00365E3E"/>
    <w:rsid w:val="0046444A"/>
    <w:rsid w:val="004E6C30"/>
    <w:rsid w:val="0059714A"/>
    <w:rsid w:val="00640131"/>
    <w:rsid w:val="00690A41"/>
    <w:rsid w:val="007576E9"/>
    <w:rsid w:val="007620A1"/>
    <w:rsid w:val="00762D15"/>
    <w:rsid w:val="00903C91"/>
    <w:rsid w:val="0098261C"/>
    <w:rsid w:val="009C7AE3"/>
    <w:rsid w:val="00AD03A2"/>
    <w:rsid w:val="00AE617D"/>
    <w:rsid w:val="00D32BFD"/>
    <w:rsid w:val="00D604E3"/>
    <w:rsid w:val="00DA5352"/>
    <w:rsid w:val="00E81332"/>
    <w:rsid w:val="00E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6464"/>
  <w15:chartTrackingRefBased/>
  <w15:docId w15:val="{AEE535E1-9D5B-436D-9A85-6A85A881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20A1"/>
    <w:rPr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762D15"/>
    <w:rPr>
      <w:rFonts w:ascii="Times New Roman" w:hAnsi="Times New Roman"/>
      <w:sz w:val="24"/>
    </w:rPr>
  </w:style>
  <w:style w:type="character" w:customStyle="1" w:styleId="Formatvorlage1Zchn">
    <w:name w:val="Formatvorlage1 Zchn"/>
    <w:basedOn w:val="Absatz-Standardschriftart"/>
    <w:link w:val="Formatvorlage1"/>
    <w:rsid w:val="00762D15"/>
    <w:rPr>
      <w:rFonts w:ascii="Times New Roman" w:hAnsi="Times New Roman"/>
      <w:sz w:val="24"/>
    </w:rPr>
  </w:style>
  <w:style w:type="paragraph" w:customStyle="1" w:styleId="Formatvorlage2">
    <w:name w:val="Formatvorlage2"/>
    <w:basedOn w:val="Formatvorlage1"/>
    <w:link w:val="Formatvorlage2Zchn"/>
    <w:qFormat/>
    <w:rsid w:val="00762D15"/>
  </w:style>
  <w:style w:type="character" w:customStyle="1" w:styleId="Formatvorlage2Zchn">
    <w:name w:val="Formatvorlage2 Zchn"/>
    <w:basedOn w:val="Formatvorlage1Zchn"/>
    <w:link w:val="Formatvorlage2"/>
    <w:rsid w:val="00762D15"/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39"/>
    <w:rsid w:val="007620A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617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und Hendrik</dc:creator>
  <cp:keywords/>
  <dc:description/>
  <cp:lastModifiedBy>Birgit und Hendrik</cp:lastModifiedBy>
  <cp:revision>11</cp:revision>
  <dcterms:created xsi:type="dcterms:W3CDTF">2021-06-23T15:41:00Z</dcterms:created>
  <dcterms:modified xsi:type="dcterms:W3CDTF">2021-09-09T15:43:00Z</dcterms:modified>
</cp:coreProperties>
</file>