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F9F" w14:textId="6C989195"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41078C" w:rsidRPr="0041078C">
        <w:rPr>
          <w:rFonts w:ascii="Arial Narrow" w:hAnsi="Arial Narrow"/>
          <w:b/>
          <w:sz w:val="32"/>
          <w:szCs w:val="32"/>
        </w:rPr>
        <w:t>2</w:t>
      </w:r>
      <w:r w:rsidRPr="0041078C">
        <w:rPr>
          <w:rFonts w:ascii="Arial Narrow" w:hAnsi="Arial Narrow"/>
          <w:b/>
          <w:sz w:val="32"/>
          <w:szCs w:val="32"/>
        </w:rPr>
        <w:t>/1</w:t>
      </w:r>
      <w:r w:rsidR="00F511E5">
        <w:rPr>
          <w:rFonts w:ascii="Arial Narrow" w:hAnsi="Arial Narrow"/>
          <w:b/>
          <w:sz w:val="32"/>
          <w:szCs w:val="32"/>
        </w:rPr>
        <w:t xml:space="preserve"> (gültig ab 01.08.2023)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2"/>
        <w:gridCol w:w="472"/>
        <w:gridCol w:w="3479"/>
        <w:gridCol w:w="3244"/>
        <w:gridCol w:w="2713"/>
        <w:gridCol w:w="2536"/>
      </w:tblGrid>
      <w:tr w:rsidR="00CE78D8" w:rsidRPr="007912B8" w14:paraId="279A1C5A" w14:textId="77777777" w:rsidTr="002126DE">
        <w:trPr>
          <w:trHeight w:hRule="exact" w:val="567"/>
        </w:trPr>
        <w:tc>
          <w:tcPr>
            <w:tcW w:w="454" w:type="dxa"/>
            <w:gridSpan w:val="2"/>
            <w:shd w:val="clear" w:color="auto" w:fill="FFC000"/>
            <w:vAlign w:val="center"/>
          </w:tcPr>
          <w:p w14:paraId="5BF5A86B" w14:textId="77777777" w:rsidR="005D374A" w:rsidRDefault="005D374A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Schülerband „Chemie heute“</w:t>
            </w:r>
          </w:p>
          <w:p w14:paraId="260AFFCB" w14:textId="7A4AE61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ISBN 978-3-507-11342-8</w:t>
            </w:r>
          </w:p>
        </w:tc>
        <w:tc>
          <w:tcPr>
            <w:tcW w:w="3345" w:type="dxa"/>
            <w:shd w:val="clear" w:color="auto" w:fill="FFC000"/>
            <w:vAlign w:val="center"/>
          </w:tcPr>
          <w:p w14:paraId="02B42D91" w14:textId="60BBF74C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Sachkenntnis</w:t>
            </w:r>
          </w:p>
          <w:p w14:paraId="53EA24DA" w14:textId="71A4A232" w:rsidR="005D374A" w:rsidRP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153330FE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Erkenntnisgewinnung</w:t>
            </w:r>
          </w:p>
          <w:p w14:paraId="5894B2E2" w14:textId="67EB3A44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68E2EB1C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Kommunikation</w:t>
            </w:r>
          </w:p>
          <w:p w14:paraId="5B9F7353" w14:textId="64627FFD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438" w:type="dxa"/>
            <w:shd w:val="clear" w:color="auto" w:fill="FFC000"/>
            <w:vAlign w:val="center"/>
          </w:tcPr>
          <w:p w14:paraId="535C9A9D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Bewertung</w:t>
            </w:r>
          </w:p>
          <w:p w14:paraId="0F180E39" w14:textId="3C73870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</w:tr>
      <w:tr w:rsidR="005D374A" w:rsidRPr="007912B8" w14:paraId="24F14B56" w14:textId="77777777" w:rsidTr="002126DE">
        <w:trPr>
          <w:trHeight w:hRule="exact" w:val="397"/>
        </w:trPr>
        <w:tc>
          <w:tcPr>
            <w:tcW w:w="3345" w:type="dxa"/>
            <w:gridSpan w:val="6"/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1B513F6A" w14:textId="2E727409" w:rsidR="005D374A" w:rsidRPr="002727F7" w:rsidRDefault="009F0FFC" w:rsidP="00924A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Energetische und kinetische Aspekte chemischer Reaktionen</w:t>
            </w:r>
          </w:p>
        </w:tc>
      </w:tr>
      <w:tr w:rsidR="00CE78D8" w:rsidRPr="007912B8" w14:paraId="3CA071AC" w14:textId="77777777" w:rsidTr="002126DE">
        <w:trPr>
          <w:trHeight w:hRule="exact" w:val="1021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E40CB9" w14:textId="3F6E789B" w:rsidR="005D374A" w:rsidRPr="005C039F" w:rsidRDefault="009F0FFC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Projekt: Heizen und Antreiben</w:t>
            </w:r>
          </w:p>
          <w:p w14:paraId="74350255" w14:textId="39E6CA1F" w:rsidR="009F0FFC" w:rsidRPr="005C039F" w:rsidRDefault="00CE78D8" w:rsidP="00CE78D8">
            <w:pPr>
              <w:pStyle w:val="Listenabsatz"/>
              <w:numPr>
                <w:ilvl w:val="1"/>
                <w:numId w:val="7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9F0FFC" w:rsidRPr="005C039F">
              <w:rPr>
                <w:rFonts w:ascii="Arial Narrow" w:hAnsi="Arial Narrow"/>
                <w:color w:val="auto"/>
                <w:sz w:val="17"/>
                <w:szCs w:val="17"/>
              </w:rPr>
              <w:t>Energieformen lassen sich umwandeln</w:t>
            </w:r>
          </w:p>
          <w:p w14:paraId="7427C08E" w14:textId="24308397" w:rsidR="009B46D6" w:rsidRPr="005C039F" w:rsidRDefault="009B46D6" w:rsidP="00CE78D8">
            <w:pPr>
              <w:pStyle w:val="Listenabsatz"/>
              <w:tabs>
                <w:tab w:val="left" w:pos="340"/>
              </w:tabs>
              <w:spacing w:line="220" w:lineRule="exact"/>
              <w:ind w:left="360"/>
              <w:rPr>
                <w:rFonts w:ascii="Arial Narrow" w:hAnsi="Arial Narrow"/>
                <w:color w:val="auto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85" w:type="dxa"/>
            </w:tcMar>
          </w:tcPr>
          <w:p w14:paraId="0BE52C16" w14:textId="2EAAE180" w:rsidR="009F0FFC" w:rsidRPr="005C039F" w:rsidRDefault="009F0FFC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24 f</w:t>
            </w:r>
          </w:p>
          <w:p w14:paraId="32B1DBBF" w14:textId="67E67E46" w:rsidR="009F0FFC" w:rsidRPr="005C039F" w:rsidRDefault="009F0FFC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26 f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4130996" w14:textId="62AB5E23" w:rsidR="005D374A" w:rsidRPr="005C039F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beschreiben die innere Energie eines stofflichen Systems als Summe aus Kernenergie, chemischer Energie und thermischer Energie dieses Systems.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9639F06" w14:textId="77777777" w:rsidR="005D374A" w:rsidRPr="005C039F" w:rsidRDefault="005D374A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86BEF1A" w14:textId="77777777" w:rsidR="00CE78D8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übersetzen die Alltagsbegriffe </w:t>
            </w:r>
          </w:p>
          <w:p w14:paraId="5DD899B8" w14:textId="1FC0937C" w:rsidR="005D374A" w:rsidRPr="005C039F" w:rsidRDefault="009F0FFC" w:rsidP="00CE78D8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Energiequelle, Wärmeenergie, verbrauchte Energie und Energieverlust in Fachsprache.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98E214D" w14:textId="77777777" w:rsidR="005D374A" w:rsidRPr="005C039F" w:rsidRDefault="005D374A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CE78D8" w:rsidRPr="007912B8" w14:paraId="04BFD856" w14:textId="77777777" w:rsidTr="002126DE">
        <w:trPr>
          <w:trHeight w:hRule="exact" w:val="2552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39A087C" w14:textId="77777777" w:rsidR="009F0FFC" w:rsidRPr="005C039F" w:rsidRDefault="009F0FFC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Projekt: Heizen und Antreiben</w:t>
            </w:r>
          </w:p>
          <w:p w14:paraId="10B8093D" w14:textId="65E4EB70" w:rsidR="009F0FFC" w:rsidRPr="005C039F" w:rsidRDefault="00CE78D8" w:rsidP="00CE78D8">
            <w:pPr>
              <w:pStyle w:val="Listenabsatz"/>
              <w:numPr>
                <w:ilvl w:val="1"/>
                <w:numId w:val="6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9F0FFC" w:rsidRPr="005C039F">
              <w:rPr>
                <w:rFonts w:ascii="Arial Narrow" w:hAnsi="Arial Narrow"/>
                <w:color w:val="auto"/>
                <w:sz w:val="17"/>
                <w:szCs w:val="17"/>
              </w:rPr>
              <w:t>Energieformen lassen sich umwandeln</w:t>
            </w:r>
          </w:p>
          <w:p w14:paraId="0EB666CC" w14:textId="37149133" w:rsidR="009B46D6" w:rsidRPr="005C039F" w:rsidRDefault="00CE78D8" w:rsidP="00CE78D8">
            <w:pPr>
              <w:pStyle w:val="Listenabsatz"/>
              <w:numPr>
                <w:ilvl w:val="1"/>
                <w:numId w:val="6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9B46D6"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Reaktionswärmen lassen sich mit einem </w:t>
            </w: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9B46D6" w:rsidRPr="005C039F">
              <w:rPr>
                <w:rFonts w:ascii="Arial Narrow" w:hAnsi="Arial Narrow"/>
                <w:color w:val="auto"/>
                <w:sz w:val="17"/>
                <w:szCs w:val="17"/>
              </w:rPr>
              <w:t>Kalorimeter bestimmen</w:t>
            </w:r>
          </w:p>
          <w:p w14:paraId="30511B31" w14:textId="19B5A3D9" w:rsidR="00FD23B9" w:rsidRPr="005C039F" w:rsidRDefault="00CE78D8" w:rsidP="00CE78D8">
            <w:pPr>
              <w:pStyle w:val="Listenabsatz"/>
              <w:numPr>
                <w:ilvl w:val="1"/>
                <w:numId w:val="6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FD23B9"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Vom Experiment zur molaren </w:t>
            </w: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FD23B9" w:rsidRPr="005C039F">
              <w:rPr>
                <w:rFonts w:ascii="Arial Narrow" w:hAnsi="Arial Narrow"/>
                <w:color w:val="auto"/>
                <w:sz w:val="17"/>
                <w:szCs w:val="17"/>
              </w:rPr>
              <w:t>Reaktionsenthalpie.</w:t>
            </w:r>
          </w:p>
          <w:p w14:paraId="1C8C2EC6" w14:textId="19C3B91A" w:rsidR="009B46D6" w:rsidRPr="005C039F" w:rsidRDefault="00CE78D8" w:rsidP="00CE78D8">
            <w:pPr>
              <w:pStyle w:val="Listenabsatz"/>
              <w:numPr>
                <w:ilvl w:val="1"/>
                <w:numId w:val="6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FD23B9"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Reaktionsenthalpien lassen sich </w:t>
            </w: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FD23B9" w:rsidRPr="005C039F">
              <w:rPr>
                <w:rFonts w:ascii="Arial Narrow" w:hAnsi="Arial Narrow"/>
                <w:color w:val="auto"/>
                <w:sz w:val="17"/>
                <w:szCs w:val="17"/>
              </w:rPr>
              <w:t>berechnen.</w:t>
            </w:r>
          </w:p>
          <w:p w14:paraId="22869062" w14:textId="77777777" w:rsidR="00CE78D8" w:rsidRDefault="00FD23B9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Praktikum: Bestimmung von Reaktions</w:t>
            </w:r>
            <w:r w:rsidR="00CE78D8">
              <w:rPr>
                <w:rFonts w:ascii="Arial Narrow" w:hAnsi="Arial Narrow"/>
                <w:sz w:val="17"/>
                <w:szCs w:val="17"/>
              </w:rPr>
              <w:t>-e</w:t>
            </w:r>
            <w:r w:rsidRPr="005C039F">
              <w:rPr>
                <w:rFonts w:ascii="Arial Narrow" w:hAnsi="Arial Narrow"/>
                <w:sz w:val="17"/>
                <w:szCs w:val="17"/>
              </w:rPr>
              <w:t xml:space="preserve">nthalpien                           </w:t>
            </w:r>
          </w:p>
          <w:p w14:paraId="34F0D649" w14:textId="57B6FFF7" w:rsidR="00FD23B9" w:rsidRPr="005C039F" w:rsidRDefault="00FD23B9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Training: Energie bei chemischen Reaktionen</w:t>
            </w:r>
          </w:p>
          <w:p w14:paraId="57785504" w14:textId="63E541A8" w:rsidR="00FD23B9" w:rsidRPr="005C039F" w:rsidRDefault="00FD23B9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6D14BE8B" w14:textId="77777777" w:rsidR="00FD23B9" w:rsidRPr="005C039F" w:rsidRDefault="00FD23B9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24A8F4E5" w14:textId="38E3A830" w:rsidR="009B46D6" w:rsidRPr="005C039F" w:rsidRDefault="009B46D6" w:rsidP="00CE78D8">
            <w:pPr>
              <w:pStyle w:val="Listenabsatz"/>
              <w:numPr>
                <w:ilvl w:val="1"/>
                <w:numId w:val="6"/>
              </w:numPr>
              <w:tabs>
                <w:tab w:val="left" w:pos="340"/>
              </w:tabs>
              <w:spacing w:line="220" w:lineRule="exact"/>
              <w:ind w:left="231" w:hanging="231"/>
              <w:rPr>
                <w:rFonts w:ascii="Arial Narrow" w:hAnsi="Arial Narrow"/>
                <w:color w:val="auto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85" w:type="dxa"/>
            </w:tcMar>
          </w:tcPr>
          <w:p w14:paraId="616A6F4B" w14:textId="790433D8" w:rsidR="009F0FFC" w:rsidRPr="005C039F" w:rsidRDefault="009F0FFC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24 f</w:t>
            </w:r>
          </w:p>
          <w:p w14:paraId="3145EB11" w14:textId="3D034F7D" w:rsidR="009F0FFC" w:rsidRDefault="009F0FFC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26 f</w:t>
            </w:r>
            <w:r w:rsidR="009B46D6" w:rsidRPr="005C039F">
              <w:rPr>
                <w:rFonts w:ascii="Arial Narrow" w:hAnsi="Arial Narrow"/>
                <w:sz w:val="17"/>
                <w:szCs w:val="17"/>
              </w:rPr>
              <w:t xml:space="preserve"> 28 f</w:t>
            </w:r>
          </w:p>
          <w:p w14:paraId="430D5117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28A1C91C" w14:textId="70ECC1A9" w:rsidR="009B46D6" w:rsidRDefault="009B46D6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30 f</w:t>
            </w:r>
          </w:p>
          <w:p w14:paraId="45CE5639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349400E9" w14:textId="17CE9CDB" w:rsidR="00FD23B9" w:rsidRDefault="00FD23B9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32 f</w:t>
            </w:r>
          </w:p>
          <w:p w14:paraId="6C64305C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2177E953" w14:textId="5AA0191B" w:rsidR="009F0FFC" w:rsidRDefault="00FD23B9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34 f</w:t>
            </w:r>
          </w:p>
          <w:p w14:paraId="4AEFF900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00C7BF3A" w14:textId="373A705E" w:rsidR="00FD23B9" w:rsidRPr="005C039F" w:rsidRDefault="00FD23B9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46 f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ECBE5A6" w14:textId="194FB4EC" w:rsidR="009F0FFC" w:rsidRPr="005C039F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nennen den ersten Hauptsatz der Thermo</w:t>
            </w:r>
            <w:r w:rsidR="00CE78D8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dynamik.</w:t>
            </w:r>
          </w:p>
          <w:p w14:paraId="35B16610" w14:textId="51B74878" w:rsidR="009F0FFC" w:rsidRPr="005C039F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erklären Enthalpieänderung als ausgetauschte Wärme bei konstantem Druck.</w:t>
            </w:r>
          </w:p>
          <w:p w14:paraId="09FFB2DF" w14:textId="5A340925" w:rsidR="009F0FFC" w:rsidRPr="005C039F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nennen die Definition der Standard-Bildungs</w:t>
            </w:r>
            <w:r w:rsidR="00CE78D8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enthalpie.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6A385A8" w14:textId="21156309" w:rsidR="009F0FFC" w:rsidRPr="005C039F" w:rsidRDefault="009F0FFC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führen Experimente zur Ermittlung von Reaktionsenthalpien in einfachen Kalorimetern durch und reflektieren</w:t>
            </w:r>
            <w:r w:rsidR="00314194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 ihre Ergebnisse.</w:t>
            </w:r>
          </w:p>
          <w:p w14:paraId="6E0A927D" w14:textId="4D9808F3" w:rsidR="00314194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erklären die Lösungsenthalpie als Summe aus</w:t>
            </w:r>
            <w:r w:rsidRPr="005C039F">
              <w:rPr>
                <w:rFonts w:ascii="Arial Narrow" w:eastAsia="Arial" w:hAnsi="Arial Narrow"/>
                <w:color w:val="auto"/>
                <w:sz w:val="10"/>
                <w:szCs w:val="10"/>
              </w:rPr>
              <w:t xml:space="preserve"> 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Gitterenthalpie</w:t>
            </w:r>
            <w:r w:rsidRPr="005C039F">
              <w:rPr>
                <w:rFonts w:ascii="Arial Narrow" w:eastAsia="Arial" w:hAnsi="Arial Narrow"/>
                <w:color w:val="auto"/>
                <w:sz w:val="10"/>
                <w:szCs w:val="10"/>
              </w:rPr>
              <w:t xml:space="preserve"> 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und</w:t>
            </w:r>
            <w:r w:rsidRPr="005C039F">
              <w:rPr>
                <w:rFonts w:ascii="Arial Narrow" w:eastAsia="Arial" w:hAnsi="Arial Narrow"/>
                <w:color w:val="auto"/>
                <w:sz w:val="10"/>
                <w:szCs w:val="10"/>
              </w:rPr>
              <w:t xml:space="preserve"> 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Hydratationsenthalpie.</w:t>
            </w:r>
          </w:p>
          <w:p w14:paraId="5C9C431E" w14:textId="5B59014C" w:rsidR="00314194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nutzen den Satz von Hess, um Reaktions</w:t>
            </w:r>
            <w:r w:rsidR="00E87C3B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enthalpien zu berechnen.</w:t>
            </w:r>
          </w:p>
          <w:p w14:paraId="317DBB3A" w14:textId="5C9D96C7" w:rsidR="009F0FFC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nutzen Tabellendaten zur Berechnung von Standard-Reaktionsenthalpien aus Standard-Bildungsenthalpien.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08E8A32" w14:textId="7945CD49" w:rsidR="00314194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stellen die Enthalpieänderungen in einem Enthalpiediagramm dar. </w:t>
            </w:r>
          </w:p>
          <w:p w14:paraId="3F847779" w14:textId="571C71C7" w:rsidR="009F0FFC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interpretieren Enthalpiediagramme.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760F700" w14:textId="37FBBE3E" w:rsidR="00314194" w:rsidRPr="005C039F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beurteilen ausgewählte Prozesse ihrer Lebenswelt aus energetischer Perspektive.</w:t>
            </w:r>
          </w:p>
          <w:p w14:paraId="0A410917" w14:textId="77777777" w:rsidR="00DF18D3" w:rsidRDefault="0031419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beurteilen ökologische und öko</w:t>
            </w:r>
            <w:r w:rsidR="00DF18D3">
              <w:rPr>
                <w:rFonts w:ascii="Arial Narrow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nomische Aspekte herkömmlicher </w:t>
            </w:r>
          </w:p>
          <w:p w14:paraId="57E84585" w14:textId="68AB2F43" w:rsidR="009F0FFC" w:rsidRPr="005C039F" w:rsidRDefault="00314194" w:rsidP="00DF18D3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und alternativer Energieträger.</w:t>
            </w:r>
          </w:p>
        </w:tc>
      </w:tr>
      <w:tr w:rsidR="00CE78D8" w:rsidRPr="007912B8" w14:paraId="118BF414" w14:textId="77777777" w:rsidTr="002126DE">
        <w:trPr>
          <w:trHeight w:hRule="exact" w:val="1871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B4B51DF" w14:textId="04B6A17B" w:rsidR="00FD23B9" w:rsidRPr="005C039F" w:rsidRDefault="00CE78D8" w:rsidP="00CE78D8">
            <w:pPr>
              <w:pStyle w:val="Listenabsatz"/>
              <w:numPr>
                <w:ilvl w:val="1"/>
                <w:numId w:val="8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BE4652"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Die Entropie ist die zweite Triebkraft für </w:t>
            </w: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BE4652" w:rsidRPr="005C039F">
              <w:rPr>
                <w:rFonts w:ascii="Arial Narrow" w:hAnsi="Arial Narrow"/>
                <w:color w:val="auto"/>
                <w:sz w:val="17"/>
                <w:szCs w:val="17"/>
              </w:rPr>
              <w:t>Reaktionen</w:t>
            </w:r>
          </w:p>
          <w:p w14:paraId="1134DC58" w14:textId="77777777" w:rsidR="00BE4652" w:rsidRPr="005C039F" w:rsidRDefault="00BE4652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Praktikum: Endotherme Reaktionen </w:t>
            </w:r>
          </w:p>
          <w:p w14:paraId="2B516C47" w14:textId="6960972B" w:rsidR="00BE4652" w:rsidRPr="005C039F" w:rsidRDefault="00CE78D8" w:rsidP="00CE78D8">
            <w:pPr>
              <w:pStyle w:val="Listenabsatz"/>
              <w:numPr>
                <w:ilvl w:val="1"/>
                <w:numId w:val="8"/>
              </w:numPr>
              <w:tabs>
                <w:tab w:val="left" w:pos="340"/>
              </w:tabs>
              <w:spacing w:line="220" w:lineRule="exact"/>
              <w:ind w:left="284" w:hanging="284"/>
              <w:rPr>
                <w:rFonts w:ascii="Arial Narrow" w:hAnsi="Arial Narrow"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  <w:sz w:val="17"/>
                <w:szCs w:val="17"/>
              </w:rPr>
              <w:tab/>
            </w:r>
            <w:r w:rsidR="00BE4652" w:rsidRPr="005C039F">
              <w:rPr>
                <w:rFonts w:ascii="Arial Narrow" w:hAnsi="Arial Narrow"/>
                <w:color w:val="auto"/>
                <w:sz w:val="17"/>
                <w:szCs w:val="17"/>
              </w:rPr>
              <w:t>Entropie und Wahrscheinlichkeit</w:t>
            </w:r>
          </w:p>
          <w:p w14:paraId="5D88B53A" w14:textId="26F1F504" w:rsidR="00BE4652" w:rsidRPr="005C039F" w:rsidRDefault="00BE4652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85" w:type="dxa"/>
            </w:tcMar>
          </w:tcPr>
          <w:p w14:paraId="2AB1116D" w14:textId="319E934C" w:rsidR="00FD23B9" w:rsidRDefault="00BE465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36 f</w:t>
            </w:r>
          </w:p>
          <w:p w14:paraId="2B8589C7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61C1C0AF" w14:textId="77777777" w:rsidR="00BE4652" w:rsidRPr="005C039F" w:rsidRDefault="00BE465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38 f </w:t>
            </w:r>
          </w:p>
          <w:p w14:paraId="609D6070" w14:textId="5141BB78" w:rsidR="00BE4652" w:rsidRPr="005C039F" w:rsidRDefault="00BE465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39 f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EF07B44" w14:textId="24DF23E2" w:rsidR="00FD23B9" w:rsidRPr="005C039F" w:rsidRDefault="00FD23B9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nennen den zweiten Hauptsatz der Thermo</w:t>
            </w:r>
            <w:r w:rsidR="00CE78D8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dynamik (eA).</w:t>
            </w:r>
          </w:p>
          <w:p w14:paraId="003539C6" w14:textId="255A411C" w:rsidR="00BE4652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beschreiben die Entropie eines Systems (eA).</w:t>
            </w:r>
          </w:p>
          <w:p w14:paraId="466CFD02" w14:textId="77777777" w:rsidR="00BE4652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erläutern das Wechselspiel zwischen Enthalpie und Entropie als Kriterium für den freiwilligen Ablauf chemischer Prozesse (eA).</w:t>
            </w:r>
          </w:p>
          <w:p w14:paraId="108997E2" w14:textId="1E367AFB" w:rsidR="00FD23B9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beschreiben Energieentwertung als Zunahme der Entropie (eA).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99481DC" w14:textId="77777777" w:rsidR="00FD23B9" w:rsidRPr="005C039F" w:rsidRDefault="00FD23B9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4696B6" w14:textId="77777777" w:rsidR="00FD23B9" w:rsidRPr="005C039F" w:rsidRDefault="00FD23B9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C108A07" w14:textId="77777777" w:rsidR="00FD23B9" w:rsidRPr="005C039F" w:rsidRDefault="00FD23B9" w:rsidP="005C039F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auto"/>
                <w:sz w:val="17"/>
                <w:szCs w:val="17"/>
              </w:rPr>
            </w:pPr>
          </w:p>
        </w:tc>
      </w:tr>
      <w:tr w:rsidR="00CE78D8" w:rsidRPr="007912B8" w14:paraId="2CEFE358" w14:textId="77777777" w:rsidTr="002126DE">
        <w:trPr>
          <w:trHeight w:hRule="exact" w:val="964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168A3F7" w14:textId="6D5DA47A" w:rsidR="00BE4652" w:rsidRPr="005C039F" w:rsidRDefault="00BE4652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1.7</w:t>
            </w:r>
            <w:r w:rsidR="00CE78D8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 xml:space="preserve"> Enthalpie und Entropie wirken zusammen</w:t>
            </w: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85" w:type="dxa"/>
            </w:tcMar>
          </w:tcPr>
          <w:p w14:paraId="2666DBA0" w14:textId="5FD035D5" w:rsidR="00BE4652" w:rsidRPr="005C039F" w:rsidRDefault="00BE465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40 f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FDFE321" w14:textId="77777777" w:rsidR="00BE4652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beschreiben die Aussagekraft der freien Enthalpie (eA).</w:t>
            </w:r>
          </w:p>
          <w:p w14:paraId="53045900" w14:textId="61A4BA62" w:rsidR="00BE4652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Führen Berechnungen mit der Gibbs-Helmholtz-Gleichung durch (eA).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8D72C1A" w14:textId="77777777" w:rsidR="00BE4652" w:rsidRPr="005C039F" w:rsidRDefault="00BE4652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1038DE" w14:textId="77777777" w:rsidR="00BE4652" w:rsidRPr="005C039F" w:rsidRDefault="00BE465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nutzen die Gibbs-Helmholtz-Gleichung, um Aussagen zum freiwilligen Ablauf chemischer Prozesse zu machen (eA).</w:t>
            </w:r>
          </w:p>
          <w:p w14:paraId="21C3D48A" w14:textId="77777777" w:rsidR="00BE4652" w:rsidRPr="005C039F" w:rsidRDefault="00BE4652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0BD659B" w14:textId="77777777" w:rsidR="00BE4652" w:rsidRPr="00CE78D8" w:rsidRDefault="00BE4652" w:rsidP="00CE78D8">
            <w:pPr>
              <w:spacing w:line="220" w:lineRule="exac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C039F" w:rsidRPr="007912B8" w14:paraId="1AA29788" w14:textId="77777777" w:rsidTr="002126DE">
        <w:trPr>
          <w:trHeight w:hRule="exact" w:val="1191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</w:tcMar>
          </w:tcPr>
          <w:p w14:paraId="2B4EE343" w14:textId="77777777" w:rsidR="00CE78D8" w:rsidRDefault="004A0E82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2.4 </w:t>
            </w:r>
            <w:r w:rsidR="00CE78D8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 xml:space="preserve">Katalysatoren beschleunigen Reaktionen 2.5 </w:t>
            </w:r>
            <w:r w:rsidR="00CE78D8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Chemie angewandt: Katalysatoren in der</w:t>
            </w:r>
          </w:p>
          <w:p w14:paraId="47C4F023" w14:textId="2CA146EC" w:rsidR="004A0E82" w:rsidRPr="005C039F" w:rsidRDefault="00CE78D8" w:rsidP="00CE78D8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4A0E82" w:rsidRPr="005C039F">
              <w:rPr>
                <w:rFonts w:ascii="Arial Narrow" w:hAnsi="Arial Narrow"/>
                <w:sz w:val="17"/>
                <w:szCs w:val="17"/>
              </w:rPr>
              <w:t>Technik                                             Praktikum: Katalyse                                  Training: Steuerung chemischer Reaktionen</w:t>
            </w:r>
            <w:r w:rsidR="009E46CF" w:rsidRPr="005C039F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85" w:type="dxa"/>
            </w:tcMar>
          </w:tcPr>
          <w:p w14:paraId="1CA8415D" w14:textId="15368737" w:rsidR="004A0E82" w:rsidRDefault="004A0E8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62 f 64 </w:t>
            </w:r>
          </w:p>
          <w:p w14:paraId="67EE0765" w14:textId="77777777" w:rsidR="00DF18D3" w:rsidRPr="005C039F" w:rsidRDefault="00DF18D3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</w:p>
          <w:p w14:paraId="693D5AD6" w14:textId="64FF817E" w:rsidR="004A0E82" w:rsidRPr="005C039F" w:rsidRDefault="004A0E82" w:rsidP="005C039F">
            <w:pPr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65    88 f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</w:tcMar>
          </w:tcPr>
          <w:p w14:paraId="7E960F2C" w14:textId="77777777" w:rsidR="002126DE" w:rsidRPr="002126DE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beschreiben den Einfluss eines Katalysators auf </w:t>
            </w:r>
          </w:p>
          <w:p w14:paraId="71D2A1B3" w14:textId="6B60E09E" w:rsidR="004A0E82" w:rsidRPr="005C039F" w:rsidRDefault="004A0E82" w:rsidP="002126DE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die Aktivierungsenergie.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</w:tcMar>
          </w:tcPr>
          <w:p w14:paraId="3C742918" w14:textId="4BA36D98" w:rsidR="004A0E82" w:rsidRPr="005C039F" w:rsidRDefault="00E87C3B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>
              <w:rPr>
                <w:rFonts w:ascii="Arial Narrow" w:eastAsia="Arial" w:hAnsi="Arial Narrow"/>
                <w:color w:val="auto"/>
                <w:sz w:val="17"/>
                <w:szCs w:val="17"/>
              </w:rPr>
              <w:t>n</w:t>
            </w:r>
            <w:r w:rsidR="004A0E82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utzen die Modellvorstellung des Übergangs</w:t>
            </w:r>
            <w:r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="004A0E82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zustands zur Beschreibung der Katalysator</w:t>
            </w:r>
            <w:r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="004A0E82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wirkung</w:t>
            </w:r>
            <w:r w:rsidR="002126DE">
              <w:rPr>
                <w:rFonts w:ascii="Arial Narrow" w:eastAsia="Arial" w:hAnsi="Arial Narrow"/>
                <w:color w:val="auto"/>
                <w:sz w:val="17"/>
                <w:szCs w:val="17"/>
              </w:rPr>
              <w:t>.</w:t>
            </w:r>
          </w:p>
          <w:p w14:paraId="389247B0" w14:textId="357DF6DC" w:rsidR="004A0E82" w:rsidRPr="005C039F" w:rsidRDefault="004A0E82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</w:tcMar>
          </w:tcPr>
          <w:p w14:paraId="5ED507EC" w14:textId="487016D2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stellen die Wirkung eines Katalysators in einem Energiediagramm dar.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</w:tcMar>
          </w:tcPr>
          <w:p w14:paraId="2D9DD289" w14:textId="4C2701D8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beurteilen den Einsatz von Katalysatoren in technischen Prozessen.</w:t>
            </w:r>
          </w:p>
        </w:tc>
      </w:tr>
      <w:tr w:rsidR="00CE78D8" w:rsidRPr="007912B8" w14:paraId="45B7005F" w14:textId="77777777" w:rsidTr="002126DE">
        <w:trPr>
          <w:trHeight w:hRule="exact" w:val="164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DD0AC5C" w14:textId="6E42EC67" w:rsidR="005E3DAB" w:rsidRPr="005C039F" w:rsidRDefault="005E3DAB" w:rsidP="00DF18D3">
            <w:pPr>
              <w:pStyle w:val="Listenabsatz"/>
              <w:numPr>
                <w:ilvl w:val="1"/>
                <w:numId w:val="9"/>
              </w:numPr>
              <w:tabs>
                <w:tab w:val="left" w:pos="340"/>
              </w:tabs>
              <w:spacing w:line="220" w:lineRule="exact"/>
              <w:rPr>
                <w:rFonts w:ascii="Arial Narrow" w:hAnsi="Arial Narrow"/>
                <w:i/>
                <w:iCs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Reaktionsgeschwindigkeiten lassen sich messen </w:t>
            </w:r>
          </w:p>
          <w:p w14:paraId="6932049E" w14:textId="09EB552D" w:rsidR="005E3DAB" w:rsidRPr="005C039F" w:rsidRDefault="005E3DAB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Projekt: Faktoren beeinflussen </w:t>
            </w:r>
            <w:r w:rsidR="00CE78D8">
              <w:rPr>
                <w:rFonts w:ascii="Arial Narrow" w:hAnsi="Arial Narrow"/>
                <w:sz w:val="17"/>
                <w:szCs w:val="17"/>
              </w:rPr>
              <w:t xml:space="preserve">die </w:t>
            </w:r>
            <w:r w:rsidRPr="005C039F">
              <w:rPr>
                <w:rFonts w:ascii="Arial Narrow" w:hAnsi="Arial Narrow"/>
                <w:sz w:val="17"/>
                <w:szCs w:val="17"/>
              </w:rPr>
              <w:t>RG</w:t>
            </w:r>
          </w:p>
          <w:p w14:paraId="7C4B1BA1" w14:textId="2B1C9770" w:rsidR="00DF18D3" w:rsidRDefault="005E3DAB" w:rsidP="00DF18D3">
            <w:pPr>
              <w:pStyle w:val="Listenabsatz"/>
              <w:numPr>
                <w:ilvl w:val="1"/>
                <w:numId w:val="9"/>
              </w:numPr>
              <w:tabs>
                <w:tab w:val="left" w:pos="340"/>
              </w:tabs>
              <w:spacing w:line="220" w:lineRule="exact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Die RG hängt von der Konzentration ab</w:t>
            </w:r>
          </w:p>
          <w:p w14:paraId="2C4C9126" w14:textId="77777777" w:rsidR="00DF18D3" w:rsidRDefault="005E3DAB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DF18D3">
              <w:rPr>
                <w:rFonts w:ascii="Arial Narrow" w:hAnsi="Arial Narrow"/>
                <w:sz w:val="17"/>
                <w:szCs w:val="17"/>
              </w:rPr>
              <w:t>Projekt: Simulation zur RG</w:t>
            </w:r>
          </w:p>
          <w:p w14:paraId="148F268E" w14:textId="237DC5DE" w:rsidR="005E3DAB" w:rsidRPr="005C039F" w:rsidRDefault="00DF18D3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2.3 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5E3DAB" w:rsidRPr="005C039F">
              <w:rPr>
                <w:rFonts w:ascii="Arial Narrow" w:hAnsi="Arial Narrow"/>
                <w:sz w:val="17"/>
                <w:szCs w:val="17"/>
              </w:rPr>
              <w:t>Die RG ändert sich mit der Temperatur</w:t>
            </w:r>
          </w:p>
          <w:p w14:paraId="2594F61F" w14:textId="51746632" w:rsidR="004A0E82" w:rsidRPr="005C039F" w:rsidRDefault="005E3DAB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Projekt: RG fotometrisch erfassen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</w:tcPr>
          <w:p w14:paraId="69F4918A" w14:textId="57C3093B" w:rsidR="004A0E82" w:rsidRDefault="005E3DAB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 xml:space="preserve">50 f  </w:t>
            </w:r>
          </w:p>
          <w:p w14:paraId="7045F0A6" w14:textId="77777777" w:rsidR="00DF18D3" w:rsidRPr="005C039F" w:rsidRDefault="00DF18D3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0529E15" w14:textId="77777777" w:rsidR="005E3DAB" w:rsidRPr="005C039F" w:rsidRDefault="005E3DAB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52 f</w:t>
            </w:r>
          </w:p>
          <w:p w14:paraId="4150796B" w14:textId="49915768" w:rsidR="005E3DAB" w:rsidRPr="005C039F" w:rsidRDefault="005E3DAB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54 f 56 f    58 f   60 f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5007136" w14:textId="13597EC4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definieren die Reaktionsgeschwindigkeit als Änderung der </w:t>
            </w:r>
            <w:r w:rsidR="005E3DAB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Stoffmengenk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onzentration pro Zeiteinhei</w:t>
            </w:r>
            <w:r w:rsidR="002126DE">
              <w:rPr>
                <w:rFonts w:ascii="Arial Narrow" w:eastAsia="Arial" w:hAnsi="Arial Narrow"/>
                <w:color w:val="auto"/>
                <w:sz w:val="17"/>
                <w:szCs w:val="17"/>
              </w:rPr>
              <w:t>t.</w:t>
            </w:r>
          </w:p>
          <w:p w14:paraId="0B000BC5" w14:textId="77777777" w:rsidR="005C039F" w:rsidRDefault="005E3DAB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erklären den Einfluss von Temperatur, Druck, Stoffmengenkonzentration und Katalysatoren </w:t>
            </w:r>
          </w:p>
          <w:p w14:paraId="5EB2B83C" w14:textId="42AFA172" w:rsidR="005E3DAB" w:rsidRPr="005C039F" w:rsidRDefault="005E3DAB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auf die R</w:t>
            </w:r>
            <w:r w:rsidR="00CE78D8">
              <w:rPr>
                <w:rFonts w:ascii="Arial Narrow" w:eastAsia="Arial" w:hAnsi="Arial Narrow"/>
                <w:color w:val="auto"/>
                <w:sz w:val="17"/>
                <w:szCs w:val="17"/>
              </w:rPr>
              <w:t>G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 mithilfe der Stoßtheorie.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952BFC0" w14:textId="7066BBDC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i/>
                <w:iCs/>
                <w:color w:val="auto"/>
                <w:sz w:val="17"/>
                <w:szCs w:val="17"/>
                <w:lang w:eastAsia="de-DE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planen geeignete Experimente zum Einfluss von Faktoren auf die Reaktionsgeschwindigkeit und führen diese durch</w:t>
            </w:r>
            <w:r w:rsidR="005E3DAB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692D615" w14:textId="7A085B47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recherchieren zu technischen Verfahren in unterschiedlichen Quellen und präsentieren ihre Ergebnisse (eA)</w:t>
            </w:r>
            <w:r w:rsidR="005E3DAB"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961EC64" w14:textId="32FEDDE4" w:rsidR="004A0E82" w:rsidRPr="005C039F" w:rsidRDefault="004A0E82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beschreiben die Bedeutung unter</w:t>
            </w:r>
            <w:r w:rsidR="00CE78D8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schiedlicher Reaktionsgeschwindig</w:t>
            </w:r>
            <w:r w:rsidR="00CE78D8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keiten alltäglicher Prozesse.</w:t>
            </w:r>
          </w:p>
          <w:p w14:paraId="16F8CB22" w14:textId="77777777" w:rsidR="00DF18D3" w:rsidRDefault="005E3DAB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</w:t>
            </w:r>
            <w:r w:rsidR="004A0E82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eurteilen die Steuerungsmöglich</w:t>
            </w:r>
            <w:r w:rsidR="00DF18D3">
              <w:rPr>
                <w:rFonts w:ascii="Arial Narrow" w:eastAsia="Arial" w:hAnsi="Arial Narrow"/>
                <w:color w:val="auto"/>
                <w:sz w:val="17"/>
                <w:szCs w:val="17"/>
              </w:rPr>
              <w:t>-</w:t>
            </w:r>
            <w:r w:rsidR="004A0E82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keiten von chemischen Reaktionen</w:t>
            </w:r>
          </w:p>
          <w:p w14:paraId="0A2BB95A" w14:textId="6195A640" w:rsidR="004A0E82" w:rsidRPr="005C039F" w:rsidRDefault="004A0E82" w:rsidP="00DF18D3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in technischen Prozessen.</w:t>
            </w:r>
          </w:p>
        </w:tc>
      </w:tr>
      <w:tr w:rsidR="00CE78D8" w:rsidRPr="007912B8" w14:paraId="184DDD8B" w14:textId="77777777" w:rsidTr="002126DE">
        <w:trPr>
          <w:trHeight w:hRule="exact" w:val="57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18961D3F" w14:textId="77777777" w:rsidR="004A0E82" w:rsidRPr="00145FBA" w:rsidRDefault="004A0E82" w:rsidP="004A0E82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9E60F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51ECC078" w14:textId="474ECC8C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02A0997C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662CCE03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5FE82A1F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</w:tr>
      <w:tr w:rsidR="00CE78D8" w:rsidRPr="007912B8" w14:paraId="3F078312" w14:textId="77777777" w:rsidTr="002126DE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7E38EA25" w14:textId="77777777" w:rsidR="004A0E82" w:rsidRPr="00145FBA" w:rsidRDefault="004A0E82" w:rsidP="004A0E82">
            <w:pPr>
              <w:pStyle w:val="Listenabsatz"/>
              <w:ind w:left="0"/>
              <w:rPr>
                <w:rFonts w:ascii="Arial Narrow" w:hAnsi="Arial Narrow"/>
                <w:i/>
                <w:iCs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4F3F1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87B86AC" w14:textId="57CBA710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5EA70CA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i/>
                <w:i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DF5DC55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0C1298C0" w14:textId="77777777" w:rsidR="004A0E82" w:rsidRPr="00DD19CF" w:rsidRDefault="004A0E82" w:rsidP="004A0E82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</w:tr>
      <w:tr w:rsidR="007661D2" w:rsidRPr="007912B8" w14:paraId="5F8C6B5C" w14:textId="77777777" w:rsidTr="002126DE">
        <w:trPr>
          <w:trHeight w:hRule="exact" w:val="397"/>
        </w:trPr>
        <w:tc>
          <w:tcPr>
            <w:tcW w:w="3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10E11183" w14:textId="113843CE" w:rsidR="007661D2" w:rsidRPr="00112180" w:rsidRDefault="007661D2" w:rsidP="00112180">
            <w:pPr>
              <w:rPr>
                <w:rFonts w:eastAsia="Arial" w:cstheme="minorHAnsi"/>
                <w:b/>
                <w:bCs/>
                <w:i/>
                <w:iCs/>
              </w:rPr>
            </w:pPr>
            <w:r w:rsidRPr="00112180">
              <w:rPr>
                <w:rFonts w:eastAsia="Arial" w:cstheme="minorHAnsi"/>
                <w:b/>
                <w:bCs/>
                <w:i/>
                <w:iCs/>
              </w:rPr>
              <w:t>Chemisches Gleichgewicht</w:t>
            </w:r>
          </w:p>
        </w:tc>
      </w:tr>
      <w:tr w:rsidR="00CE78D8" w:rsidRPr="007912B8" w14:paraId="6570E429" w14:textId="77777777" w:rsidTr="002126DE">
        <w:trPr>
          <w:trHeight w:hRule="exact" w:val="300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62B49AD" w14:textId="6DD4782A" w:rsidR="007661D2" w:rsidRPr="005C039F" w:rsidRDefault="00112180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2.6 </w:t>
            </w:r>
            <w:r w:rsidR="005C039F">
              <w:rPr>
                <w:rFonts w:ascii="Arial Narrow" w:hAnsi="Arial Narrow"/>
                <w:i/>
                <w:iCs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>Ausbildung chemischer Gleichgewichte</w:t>
            </w:r>
          </w:p>
          <w:p w14:paraId="00DA28E1" w14:textId="77777777" w:rsidR="005C039F" w:rsidRDefault="00112180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2.7 </w:t>
            </w:r>
            <w:r w:rsidR="005C039F">
              <w:rPr>
                <w:rFonts w:ascii="Arial Narrow" w:hAnsi="Arial Narrow"/>
                <w:i/>
                <w:iCs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Einstellung chemischer Gleichgewichte </w:t>
            </w:r>
          </w:p>
          <w:p w14:paraId="2D645D3F" w14:textId="305C8855" w:rsidR="00112180" w:rsidRPr="005C039F" w:rsidRDefault="005C039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>
              <w:rPr>
                <w:rFonts w:ascii="Arial Narrow" w:hAnsi="Arial Narrow"/>
                <w:i/>
                <w:iCs/>
                <w:sz w:val="17"/>
                <w:szCs w:val="17"/>
              </w:rPr>
              <w:tab/>
            </w:r>
            <w:r w:rsidR="00112180"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>unter der Lupe</w:t>
            </w:r>
          </w:p>
          <w:p w14:paraId="054CB27F" w14:textId="77777777" w:rsidR="00112180" w:rsidRPr="005C039F" w:rsidRDefault="00112180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>Praktikum: Gleichgewichtsreaktionen</w:t>
            </w:r>
          </w:p>
          <w:p w14:paraId="37930814" w14:textId="7CDC73BB" w:rsidR="00112180" w:rsidRPr="005C039F" w:rsidRDefault="00112180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2.8 </w:t>
            </w:r>
            <w:r w:rsidR="005C039F">
              <w:rPr>
                <w:rFonts w:ascii="Arial Narrow" w:hAnsi="Arial Narrow"/>
                <w:i/>
                <w:iCs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>Gleichgewichtskonstante und Massen</w:t>
            </w:r>
            <w:r w:rsidR="005C039F">
              <w:rPr>
                <w:rFonts w:ascii="Arial Narrow" w:hAnsi="Arial Narrow"/>
                <w:i/>
                <w:iCs/>
                <w:sz w:val="17"/>
                <w:szCs w:val="17"/>
              </w:rPr>
              <w:t>-</w:t>
            </w:r>
            <w:r w:rsidR="005C039F">
              <w:rPr>
                <w:rFonts w:ascii="Arial Narrow" w:hAnsi="Arial Narrow"/>
                <w:i/>
                <w:iCs/>
                <w:sz w:val="17"/>
                <w:szCs w:val="17"/>
              </w:rPr>
              <w:tab/>
            </w:r>
            <w:proofErr w:type="spellStart"/>
            <w:r w:rsidRPr="005C039F">
              <w:rPr>
                <w:rFonts w:ascii="Arial Narrow" w:hAnsi="Arial Narrow"/>
                <w:i/>
                <w:iCs/>
                <w:sz w:val="17"/>
                <w:szCs w:val="17"/>
              </w:rPr>
              <w:t>wirkungsgesetz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</w:tcPr>
          <w:p w14:paraId="435E4136" w14:textId="77777777" w:rsidR="007661D2" w:rsidRPr="005C039F" w:rsidRDefault="00112180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66 f</w:t>
            </w:r>
          </w:p>
          <w:p w14:paraId="120FE396" w14:textId="6DF53477" w:rsidR="00112180" w:rsidRPr="005C039F" w:rsidRDefault="00112180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 xml:space="preserve">68 f      </w:t>
            </w:r>
          </w:p>
          <w:p w14:paraId="72EA9FA8" w14:textId="77777777" w:rsidR="00112180" w:rsidRPr="005C039F" w:rsidRDefault="00112180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3BD96DA" w14:textId="77777777" w:rsidR="00112180" w:rsidRPr="005C039F" w:rsidRDefault="00112180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70 f</w:t>
            </w:r>
          </w:p>
          <w:p w14:paraId="1EA9AA8E" w14:textId="54EC1ADE" w:rsidR="00112180" w:rsidRPr="005C039F" w:rsidRDefault="00112180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72 f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AF958AF" w14:textId="4DC08305" w:rsidR="00112180" w:rsidRPr="005C039F" w:rsidRDefault="00112180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beschreiben das chemische Gleichgewicht auf Stoff- und Teilchenebene.</w:t>
            </w:r>
          </w:p>
          <w:p w14:paraId="5A0511BF" w14:textId="0F86BA3C" w:rsidR="00B149EA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beschreiben die Notwendigkeit eines geschlossenen Systems für die Einstellung des chemischen Gleichgewichts.</w:t>
            </w:r>
          </w:p>
          <w:p w14:paraId="45502947" w14:textId="43E0DD1B" w:rsidR="00B149EA" w:rsidRPr="002126DE" w:rsidRDefault="00B149EA" w:rsidP="002126D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unterscheiden zwischen Ausgang</w:t>
            </w:r>
            <w:r w:rsidR="002126DE">
              <w:rPr>
                <w:rFonts w:ascii="Arial Narrow" w:eastAsia="Arial" w:hAnsi="Arial Narrow"/>
                <w:color w:val="auto"/>
                <w:sz w:val="17"/>
                <w:szCs w:val="17"/>
              </w:rPr>
              <w:t>s</w:t>
            </w:r>
            <w:r w:rsidRPr="002126DE">
              <w:rPr>
                <w:rFonts w:ascii="Arial Narrow" w:eastAsia="Arial" w:hAnsi="Arial Narrow"/>
                <w:sz w:val="17"/>
                <w:szCs w:val="17"/>
              </w:rPr>
              <w:t>konzentration und Gleichgewichtskonzentration.</w:t>
            </w:r>
          </w:p>
          <w:p w14:paraId="653FFA64" w14:textId="77777777" w:rsidR="00943B4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stellen den Term der Gleichgewichtskonstanten </w:t>
            </w:r>
          </w:p>
          <w:p w14:paraId="1DFE8F72" w14:textId="4FBB7338" w:rsidR="00B149EA" w:rsidRPr="005C039F" w:rsidRDefault="00B149EA" w:rsidP="00943B4F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auto"/>
                <w:sz w:val="17"/>
                <w:szCs w:val="17"/>
              </w:rPr>
            </w:pPr>
            <w:proofErr w:type="spellStart"/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Kc</w:t>
            </w:r>
            <w:proofErr w:type="spellEnd"/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 xml:space="preserve"> auf (Massenwirkungsgesetz).</w:t>
            </w:r>
          </w:p>
          <w:p w14:paraId="1663EA61" w14:textId="1E1409B5" w:rsidR="00B149EA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treffen anhand der Gleichgewichtskonstanten Aussagen zur Lage des Gleichgewichts.</w:t>
            </w:r>
          </w:p>
          <w:p w14:paraId="6E00C168" w14:textId="070E4DD7" w:rsidR="007661D2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berechnen Gleichgewichtskonstanten und Gleichgewichtskonzentrationen (eA).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0E756C4" w14:textId="77777777" w:rsidR="00B149EA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führen ausgewählte Experimente zum chemischen Gleichgewicht durch.</w:t>
            </w:r>
          </w:p>
          <w:p w14:paraId="7908D307" w14:textId="77777777" w:rsidR="00B149EA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schließen aus Versuchsdaten auf Kennzeichen des chemischen Gleichgewichts.</w:t>
            </w:r>
          </w:p>
          <w:p w14:paraId="1AB9F970" w14:textId="77777777" w:rsidR="007661D2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i/>
                <w:i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 xml:space="preserve">schließen aus einem Modellversuch auf Kennzeichen des chemischen Gleichgewichts. </w:t>
            </w:r>
          </w:p>
          <w:p w14:paraId="2E0898FC" w14:textId="77D8CAC7" w:rsidR="00B149EA" w:rsidRPr="005C039F" w:rsidRDefault="00B149EA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i/>
                <w:i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diskutieren die Übertragbarkeit der Modellvorstellung.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3C75BA6" w14:textId="73AB78F4" w:rsidR="00B149EA" w:rsidRPr="005C039F" w:rsidRDefault="004C7A84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n</w:t>
            </w:r>
            <w:r w:rsidR="00B149EA"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utzen das Modell zur Erklärung des chemischen Gleichgewichts.</w:t>
            </w:r>
          </w:p>
          <w:p w14:paraId="1AE1CC19" w14:textId="3D2F4300" w:rsidR="007661D2" w:rsidRPr="005C039F" w:rsidRDefault="007661D2" w:rsidP="005C039F">
            <w:pPr>
              <w:pStyle w:val="Listenabsatz"/>
              <w:spacing w:line="220" w:lineRule="exact"/>
              <w:ind w:left="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35F98AC" w14:textId="77777777" w:rsidR="007661D2" w:rsidRPr="005C039F" w:rsidRDefault="007661D2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</w:p>
        </w:tc>
      </w:tr>
      <w:tr w:rsidR="00CE78D8" w:rsidRPr="008B74A8" w14:paraId="7DC642BC" w14:textId="77777777" w:rsidTr="002126DE">
        <w:trPr>
          <w:trHeight w:hRule="exact" w:val="232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CC9FF2D" w14:textId="13701319" w:rsidR="00757066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2.8 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Gleichgewichtskonstante und Massen</w:t>
            </w:r>
            <w:r w:rsidR="005C039F">
              <w:rPr>
                <w:rFonts w:ascii="Arial Narrow" w:hAnsi="Arial Narrow"/>
                <w:sz w:val="17"/>
                <w:szCs w:val="17"/>
              </w:rPr>
              <w:t>-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proofErr w:type="spellStart"/>
            <w:r w:rsidRPr="005C039F">
              <w:rPr>
                <w:rFonts w:ascii="Arial Narrow" w:hAnsi="Arial Narrow"/>
                <w:sz w:val="17"/>
                <w:szCs w:val="17"/>
              </w:rPr>
              <w:t>wirkungsgesetz</w:t>
            </w:r>
            <w:proofErr w:type="spellEnd"/>
          </w:p>
          <w:p w14:paraId="5C9BCE97" w14:textId="108EC34B" w:rsidR="009E46CF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2.9 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 xml:space="preserve">Chemische Gleichgewichte sind 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störungsanfällig</w:t>
            </w:r>
          </w:p>
          <w:p w14:paraId="3D6A3827" w14:textId="2A98BE33" w:rsidR="009E46CF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Praktikum: Gleichgewichtsreaktionen</w:t>
            </w:r>
          </w:p>
          <w:p w14:paraId="2544FCAC" w14:textId="071FB0E5" w:rsidR="009E46CF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2.10 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Vertiefung: Gleichgewichte und Stoß</w:t>
            </w:r>
            <w:r w:rsidR="005C039F">
              <w:rPr>
                <w:rFonts w:ascii="Arial Narrow" w:hAnsi="Arial Narrow"/>
                <w:sz w:val="17"/>
                <w:szCs w:val="17"/>
              </w:rPr>
              <w:t>-</w:t>
            </w:r>
            <w:r w:rsidR="005C039F">
              <w:rPr>
                <w:rFonts w:ascii="Arial Narrow" w:hAnsi="Arial Narrow"/>
                <w:sz w:val="17"/>
                <w:szCs w:val="17"/>
              </w:rPr>
              <w:tab/>
            </w:r>
            <w:proofErr w:type="spellStart"/>
            <w:r w:rsidRPr="005C039F">
              <w:rPr>
                <w:rFonts w:ascii="Arial Narrow" w:hAnsi="Arial Narrow"/>
                <w:sz w:val="17"/>
                <w:szCs w:val="17"/>
              </w:rPr>
              <w:t>theorie</w:t>
            </w:r>
            <w:proofErr w:type="spellEnd"/>
          </w:p>
          <w:p w14:paraId="0964F07E" w14:textId="14B9DAD5" w:rsidR="009E46CF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2.12</w:t>
            </w:r>
            <w:r w:rsidR="00DF18D3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Chemie angewandt: Ammoniaksynthese</w:t>
            </w:r>
          </w:p>
          <w:p w14:paraId="0F88A0EA" w14:textId="64B11025" w:rsidR="009E46CF" w:rsidRPr="005C039F" w:rsidRDefault="009E46CF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Training: Steuerung chemischer Reaktionen (Aufgaben C2 bis C4)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</w:tcPr>
          <w:p w14:paraId="25F2FDE1" w14:textId="77777777" w:rsidR="00757066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72 f</w:t>
            </w:r>
          </w:p>
          <w:p w14:paraId="74685C56" w14:textId="77777777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53883D82" w14:textId="7C067278" w:rsidR="009E46C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74 f</w:t>
            </w:r>
          </w:p>
          <w:p w14:paraId="1E6271DD" w14:textId="77777777" w:rsidR="00DF18D3" w:rsidRPr="005C039F" w:rsidRDefault="00DF18D3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5E3899F8" w14:textId="77777777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70 f</w:t>
            </w:r>
          </w:p>
          <w:p w14:paraId="6952ADB6" w14:textId="77777777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76 f</w:t>
            </w:r>
          </w:p>
          <w:p w14:paraId="5DBB00B3" w14:textId="77777777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782A47B" w14:textId="62AB391D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82 f</w:t>
            </w:r>
          </w:p>
          <w:p w14:paraId="58D963CB" w14:textId="12A04CBD" w:rsidR="009E46CF" w:rsidRPr="005C039F" w:rsidRDefault="009E46CF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88 f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B384019" w14:textId="77777777" w:rsidR="002126DE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beschreiben den Einfluss von Stoffmengen</w:t>
            </w:r>
            <w:r w:rsidR="002126DE">
              <w:rPr>
                <w:rFonts w:ascii="Arial Narrow" w:hAnsi="Arial Narrow"/>
                <w:color w:val="auto"/>
                <w:sz w:val="17"/>
                <w:szCs w:val="17"/>
              </w:rPr>
              <w:t>-</w:t>
            </w:r>
          </w:p>
          <w:p w14:paraId="5381F29F" w14:textId="17FFEE0E" w:rsidR="00757066" w:rsidRPr="005C039F" w:rsidRDefault="00757066" w:rsidP="002126DE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auto"/>
                <w:sz w:val="17"/>
                <w:szCs w:val="17"/>
              </w:rPr>
            </w:pPr>
            <w:proofErr w:type="spellStart"/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konzentration</w:t>
            </w:r>
            <w:proofErr w:type="spellEnd"/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, Druck und Temperatur auf den Gleichgewichtszustand (Prinzip von Le Chatelier).</w:t>
            </w:r>
          </w:p>
          <w:p w14:paraId="2B7029B5" w14:textId="20D88C81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beschreiben, dass die Gleichgewichtskonstante temperaturabhängig ist.</w:t>
            </w:r>
          </w:p>
          <w:p w14:paraId="68F519A5" w14:textId="552C0551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beschreiben, dass Katalysatoren die Einstellung des chemischen Gleichgewichts beschleunigen.</w:t>
            </w:r>
          </w:p>
          <w:p w14:paraId="0791DF64" w14:textId="4718C8EA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color w:val="auto"/>
                <w:sz w:val="17"/>
                <w:szCs w:val="17"/>
              </w:rPr>
              <w:t>beschreiben homogene und heterogene Katalase in technischen Prozessen.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233C384" w14:textId="20DD4398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  <w:lang w:eastAsia="de-DE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führen Experimente zu Einflüssen auf chemische Gleichgewichte durch.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99E4E99" w14:textId="77777777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recherchieren in unterschiedlichen Quellen und überprüfen deren Vertrauenswürdigkeit.</w:t>
            </w:r>
          </w:p>
          <w:p w14:paraId="13C83E77" w14:textId="246565AC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color w:val="auto"/>
                <w:sz w:val="17"/>
                <w:szCs w:val="17"/>
              </w:rPr>
              <w:t>beschreiben die Möglichkeiten zur Steuerung technischer Prozesse mithilfe des Massenwirkungsgesetzes.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EE3AB31" w14:textId="7851E8F1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 w:cstheme="minorHAnsi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 w:cstheme="minorHAnsi"/>
                <w:color w:val="auto"/>
                <w:sz w:val="17"/>
                <w:szCs w:val="17"/>
              </w:rPr>
              <w:t>analysieren und beurteilen Inhalte unterschiedlicher Quellen.</w:t>
            </w:r>
          </w:p>
          <w:p w14:paraId="1FBAAE72" w14:textId="77777777" w:rsidR="00DF18D3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 w:cstheme="minorHAnsi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 w:cstheme="minorHAnsi"/>
                <w:color w:val="auto"/>
                <w:sz w:val="17"/>
                <w:szCs w:val="17"/>
              </w:rPr>
              <w:t xml:space="preserve">bewerten die Bedeutung der Beeinflussung chemischer Gleichgewichte in der Industrie und </w:t>
            </w:r>
          </w:p>
          <w:p w14:paraId="1CC46F0F" w14:textId="41B6DFF6" w:rsidR="00757066" w:rsidRPr="005C039F" w:rsidRDefault="00757066" w:rsidP="00DF18D3">
            <w:pPr>
              <w:pStyle w:val="Listenabsatz"/>
              <w:spacing w:line="220" w:lineRule="exact"/>
              <w:ind w:left="170"/>
              <w:rPr>
                <w:rFonts w:ascii="Arial Narrow" w:hAnsi="Arial Narrow" w:cstheme="minorHAnsi"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 w:cstheme="minorHAnsi"/>
                <w:color w:val="auto"/>
                <w:sz w:val="17"/>
                <w:szCs w:val="17"/>
              </w:rPr>
              <w:t>in der Natur.</w:t>
            </w:r>
          </w:p>
        </w:tc>
      </w:tr>
      <w:tr w:rsidR="00CE78D8" w:rsidRPr="007912B8" w14:paraId="44D77033" w14:textId="77777777" w:rsidTr="002126DE">
        <w:trPr>
          <w:trHeight w:hRule="exact" w:val="102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1D1532D" w14:textId="3C94754F" w:rsidR="00757066" w:rsidRPr="005C039F" w:rsidRDefault="00757066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 xml:space="preserve">2.11 </w:t>
            </w:r>
            <w:r w:rsidR="00DF18D3">
              <w:rPr>
                <w:rFonts w:ascii="Arial Narrow" w:hAnsi="Arial Narrow"/>
                <w:sz w:val="17"/>
                <w:szCs w:val="17"/>
              </w:rPr>
              <w:tab/>
            </w:r>
            <w:r w:rsidRPr="005C039F">
              <w:rPr>
                <w:rFonts w:ascii="Arial Narrow" w:hAnsi="Arial Narrow"/>
                <w:sz w:val="17"/>
                <w:szCs w:val="17"/>
              </w:rPr>
              <w:t>Löslichkeitsgleichgewichte</w:t>
            </w:r>
          </w:p>
          <w:p w14:paraId="5395B151" w14:textId="77777777" w:rsidR="00757066" w:rsidRPr="005C039F" w:rsidRDefault="00757066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Praktikum: Löslichkeitsgleichgewichte</w:t>
            </w:r>
          </w:p>
          <w:p w14:paraId="4671100C" w14:textId="0C4ECFEC" w:rsidR="00757066" w:rsidRPr="005C039F" w:rsidRDefault="00757066" w:rsidP="00DF18D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C039F">
              <w:rPr>
                <w:rFonts w:ascii="Arial Narrow" w:hAnsi="Arial Narrow"/>
                <w:sz w:val="17"/>
                <w:szCs w:val="17"/>
              </w:rPr>
              <w:t>Rückblick: Nachweisreaktionen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</w:tcPr>
          <w:p w14:paraId="601B7991" w14:textId="77777777" w:rsidR="00757066" w:rsidRPr="005C039F" w:rsidRDefault="00757066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 xml:space="preserve">78 </w:t>
            </w:r>
          </w:p>
          <w:p w14:paraId="6A7A072D" w14:textId="77777777" w:rsidR="00757066" w:rsidRPr="005C039F" w:rsidRDefault="00757066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79</w:t>
            </w:r>
          </w:p>
          <w:p w14:paraId="0415B5B6" w14:textId="47D5EAE8" w:rsidR="00757066" w:rsidRPr="005C039F" w:rsidRDefault="00757066" w:rsidP="005C039F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sz w:val="17"/>
                <w:szCs w:val="17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FD1D0B4" w14:textId="77777777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 xml:space="preserve">beschreiben Löslichkeitsgleichgewichte als heterogene Gleichgewichte </w:t>
            </w:r>
          </w:p>
          <w:p w14:paraId="2F408972" w14:textId="77777777" w:rsidR="00757066" w:rsidRPr="005C039F" w:rsidRDefault="00757066" w:rsidP="005C039F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(z.B. Silberchlorid) (eA).</w:t>
            </w:r>
          </w:p>
          <w:p w14:paraId="51B1EA71" w14:textId="3396421C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nennen das Löslichkeitsprodukt (eA).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39FEF7" w14:textId="40B88BE8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nutzen Tabellendaten, um Aussagen zur Löslichkeit von Salzen zu treffen (eA).</w:t>
            </w:r>
          </w:p>
          <w:p w14:paraId="4AF073A6" w14:textId="23D97702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  <w:r w:rsidRPr="005C039F">
              <w:rPr>
                <w:rFonts w:ascii="Arial Narrow" w:eastAsia="Arial" w:hAnsi="Arial Narrow"/>
                <w:b/>
                <w:bCs/>
                <w:color w:val="auto"/>
                <w:sz w:val="17"/>
                <w:szCs w:val="17"/>
              </w:rPr>
              <w:t>nutzen Tabellendaten zur Erklärung von Fällungsreaktionen (eA).</w:t>
            </w:r>
          </w:p>
          <w:p w14:paraId="059182CC" w14:textId="77777777" w:rsidR="00757066" w:rsidRPr="005C039F" w:rsidRDefault="00757066" w:rsidP="005C039F">
            <w:pPr>
              <w:pStyle w:val="Listenabsatz"/>
              <w:spacing w:line="220" w:lineRule="exact"/>
              <w:ind w:left="170" w:hanging="170"/>
              <w:rPr>
                <w:rFonts w:ascii="Arial Narrow" w:eastAsia="Arial" w:hAnsi="Arial Narrow"/>
                <w:color w:val="auto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A537745" w14:textId="7B7F4C4F" w:rsidR="00757066" w:rsidRPr="005C039F" w:rsidRDefault="00757066" w:rsidP="005C039F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color w:val="auto"/>
                <w:sz w:val="17"/>
                <w:szCs w:val="17"/>
              </w:rPr>
            </w:pPr>
            <w:r w:rsidRPr="005C039F">
              <w:rPr>
                <w:rFonts w:ascii="Arial Narrow" w:hAnsi="Arial Narrow"/>
                <w:b/>
                <w:bCs/>
                <w:color w:val="auto"/>
                <w:sz w:val="17"/>
                <w:szCs w:val="17"/>
              </w:rPr>
              <w:t>beschreiben das Prinzip von Fällungsreaktionen zum Nachweis von Halogenid-Ionen (eA).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135D85" w14:textId="77777777" w:rsidR="00757066" w:rsidRPr="005C039F" w:rsidRDefault="00757066" w:rsidP="005C039F">
            <w:pPr>
              <w:spacing w:after="0" w:line="220" w:lineRule="exact"/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</w:tr>
    </w:tbl>
    <w:p w14:paraId="26512FBF" w14:textId="77777777" w:rsidR="00D7019E" w:rsidRDefault="00D7019E" w:rsidP="009B0944">
      <w:pPr>
        <w:spacing w:after="0"/>
      </w:pPr>
    </w:p>
    <w:sectPr w:rsidR="00D7019E" w:rsidSect="00753D19">
      <w:pgSz w:w="16838" w:h="11906" w:orient="landscape"/>
      <w:pgMar w:top="45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EF46180"/>
    <w:multiLevelType w:val="multilevel"/>
    <w:tmpl w:val="71183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B4013DC"/>
    <w:multiLevelType w:val="multilevel"/>
    <w:tmpl w:val="182C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B903ED5"/>
    <w:multiLevelType w:val="multilevel"/>
    <w:tmpl w:val="82929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6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15DD"/>
    <w:multiLevelType w:val="multilevel"/>
    <w:tmpl w:val="E342E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2826">
    <w:abstractNumId w:val="6"/>
  </w:num>
  <w:num w:numId="2" w16cid:durableId="1429157820">
    <w:abstractNumId w:val="3"/>
  </w:num>
  <w:num w:numId="3" w16cid:durableId="119229279">
    <w:abstractNumId w:val="0"/>
  </w:num>
  <w:num w:numId="4" w16cid:durableId="2097361753">
    <w:abstractNumId w:val="4"/>
  </w:num>
  <w:num w:numId="5" w16cid:durableId="14157753">
    <w:abstractNumId w:val="8"/>
  </w:num>
  <w:num w:numId="6" w16cid:durableId="2036694243">
    <w:abstractNumId w:val="7"/>
  </w:num>
  <w:num w:numId="7" w16cid:durableId="1753159951">
    <w:abstractNumId w:val="2"/>
  </w:num>
  <w:num w:numId="8" w16cid:durableId="674571384">
    <w:abstractNumId w:val="1"/>
  </w:num>
  <w:num w:numId="9" w16cid:durableId="1934631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0B"/>
    <w:rsid w:val="000465BC"/>
    <w:rsid w:val="000D0BE1"/>
    <w:rsid w:val="00112180"/>
    <w:rsid w:val="00141986"/>
    <w:rsid w:val="00145FBA"/>
    <w:rsid w:val="002126DE"/>
    <w:rsid w:val="002C6719"/>
    <w:rsid w:val="00314194"/>
    <w:rsid w:val="0033596D"/>
    <w:rsid w:val="0041078C"/>
    <w:rsid w:val="00441D94"/>
    <w:rsid w:val="004A0E82"/>
    <w:rsid w:val="004C00D9"/>
    <w:rsid w:val="004C7A84"/>
    <w:rsid w:val="005C039F"/>
    <w:rsid w:val="005D374A"/>
    <w:rsid w:val="005E09F7"/>
    <w:rsid w:val="005E3DAB"/>
    <w:rsid w:val="0062230B"/>
    <w:rsid w:val="00673150"/>
    <w:rsid w:val="00736541"/>
    <w:rsid w:val="00753D19"/>
    <w:rsid w:val="00757066"/>
    <w:rsid w:val="007661D2"/>
    <w:rsid w:val="00816F7D"/>
    <w:rsid w:val="00910FB8"/>
    <w:rsid w:val="00943B4F"/>
    <w:rsid w:val="009B0944"/>
    <w:rsid w:val="009B46D6"/>
    <w:rsid w:val="009E46CF"/>
    <w:rsid w:val="009F0FFC"/>
    <w:rsid w:val="00A0339C"/>
    <w:rsid w:val="00A14A5D"/>
    <w:rsid w:val="00B12779"/>
    <w:rsid w:val="00B149EA"/>
    <w:rsid w:val="00B37F73"/>
    <w:rsid w:val="00B73FF7"/>
    <w:rsid w:val="00B76BE8"/>
    <w:rsid w:val="00BE4652"/>
    <w:rsid w:val="00C64737"/>
    <w:rsid w:val="00CE78D8"/>
    <w:rsid w:val="00D529ED"/>
    <w:rsid w:val="00D7019E"/>
    <w:rsid w:val="00D735B2"/>
    <w:rsid w:val="00DC3252"/>
    <w:rsid w:val="00DD19CF"/>
    <w:rsid w:val="00DF18D3"/>
    <w:rsid w:val="00E87C3B"/>
    <w:rsid w:val="00F232C2"/>
    <w:rsid w:val="00F26D83"/>
    <w:rsid w:val="00F511E5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50F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Andreas Brune</cp:lastModifiedBy>
  <cp:revision>2</cp:revision>
  <dcterms:created xsi:type="dcterms:W3CDTF">2023-03-05T15:03:00Z</dcterms:created>
  <dcterms:modified xsi:type="dcterms:W3CDTF">2023-03-05T15:03:00Z</dcterms:modified>
</cp:coreProperties>
</file>